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color w:val="7F7F7F" w:themeColor="text1" w:themeTint="80"/>
          <w:sz w:val="32"/>
          <w:szCs w:val="32"/>
        </w:rPr>
        <w:id w:val="1663505"/>
        <w:docPartObj>
          <w:docPartGallery w:val="Cover Pages"/>
          <w:docPartUnique/>
        </w:docPartObj>
      </w:sdtPr>
      <w:sdtEndPr>
        <w:rPr>
          <w:noProof/>
          <w:color w:val="auto"/>
          <w:sz w:val="22"/>
          <w:szCs w:val="22"/>
          <w:lang w:eastAsia="de-DE"/>
        </w:rPr>
      </w:sdtEndPr>
      <w:sdtContent>
        <w:p w:rsidR="00C92258" w:rsidRDefault="005A32B4" w:rsidP="006B76C6">
          <w:pPr>
            <w:jc w:val="right"/>
            <w:rPr>
              <w:color w:val="7F7F7F" w:themeColor="text1" w:themeTint="80"/>
              <w:sz w:val="32"/>
              <w:szCs w:val="32"/>
            </w:rPr>
          </w:pPr>
          <w:sdt>
            <w:sdtPr>
              <w:rPr>
                <w:color w:val="7F7F7F" w:themeColor="text1" w:themeTint="80"/>
                <w:sz w:val="32"/>
                <w:szCs w:val="32"/>
              </w:rPr>
              <w:alias w:val="Datum"/>
              <w:id w:val="19000712"/>
              <w:dataBinding w:prefixMappings="xmlns:ns0='http://schemas.microsoft.com/office/2006/coverPageProps'" w:xpath="/ns0:CoverPageProperties[1]/ns0:PublishDate[1]" w:storeItemID="{55AF091B-3C7A-41E3-B477-F2FDAA23CFDA}"/>
              <w:date w:fullDate="2011-11-29T00:00:00Z">
                <w:dateFormat w:val="d.M.yyyy"/>
                <w:lid w:val="de-DE"/>
                <w:storeMappedDataAs w:val="dateTime"/>
                <w:calendar w:val="gregorian"/>
              </w:date>
            </w:sdtPr>
            <w:sdtContent>
              <w:r w:rsidR="00440E90">
                <w:rPr>
                  <w:sz w:val="32"/>
                  <w:szCs w:val="32"/>
                </w:rPr>
                <w:t>29.11.2011</w:t>
              </w:r>
            </w:sdtContent>
          </w:sdt>
          <w:r w:rsidRPr="005A32B4">
            <w:rPr>
              <w:noProof/>
              <w:color w:val="B9B9B9" w:themeColor="background2" w:themeShade="BF"/>
              <w:sz w:val="32"/>
              <w:szCs w:val="32"/>
            </w:rPr>
            <w:pict>
              <v:group id="_x0000_s1030" style="position:absolute;left:0;text-align:left;margin-left:0;margin-top:0;width:595.25pt;height:841.85pt;z-index:-251656192;mso-width-percent:1000;mso-height-percent:1000;mso-position-horizontal:center;mso-position-horizontal-relative:page;mso-position-vertical:center;mso-position-vertical-relative:page;mso-width-percent:1000;mso-height-percent:1000" coordsize="12240,15840" o:allowincell="f">
                <v:rect id="_x0000_s1031" style="position:absolute;width:12240;height:15840;mso-width-percent:1000;mso-height-percent:1000;mso-position-horizontal:center;mso-position-horizontal-relative:page;mso-position-vertical:top;mso-position-vertical-relative:page;mso-width-percent:1000;mso-height-percent:1000" fillcolor="#360036" stroked="f">
                  <v:fill opacity="26214f" color2="fill darken(118)" rotate="t" method="linear sigma" focus="100%" type="gradient"/>
                </v:rect>
                <v:rect id="_x0000_s1032" style="position:absolute;left:612;top:638;width:11016;height:14564;mso-width-percent:900;mso-height-percent:920;mso-position-horizontal:center;mso-position-horizontal-relative:page;mso-position-vertical:center;mso-position-vertical-relative:page;mso-width-percent:900;mso-height-percent:920" fillcolor="white [3212]" stroked="f"/>
                <w10:wrap anchorx="page" anchory="page"/>
              </v:group>
            </w:pict>
          </w:r>
        </w:p>
        <w:tbl>
          <w:tblPr>
            <w:tblpPr w:leftFromText="187" w:rightFromText="187" w:horzAnchor="margin" w:tblpXSpec="center" w:tblpYSpec="bottom"/>
            <w:tblOverlap w:val="never"/>
            <w:tblW w:w="0" w:type="auto"/>
            <w:tblLook w:val="04A0"/>
          </w:tblPr>
          <w:tblGrid>
            <w:gridCol w:w="9288"/>
          </w:tblGrid>
          <w:tr w:rsidR="00C92258">
            <w:tc>
              <w:tcPr>
                <w:tcW w:w="9576" w:type="dxa"/>
              </w:tcPr>
              <w:p w:rsidR="00091AB8" w:rsidRDefault="005A32B4" w:rsidP="006B76C6">
                <w:pPr>
                  <w:pStyle w:val="KeinLeerraum"/>
                  <w:jc w:val="center"/>
                  <w:rPr>
                    <w:color w:val="7F7F7F" w:themeColor="text1" w:themeTint="80"/>
                    <w:sz w:val="32"/>
                    <w:szCs w:val="32"/>
                  </w:rPr>
                </w:pPr>
                <w:sdt>
                  <w:sdtPr>
                    <w:rPr>
                      <w:color w:val="7F7F7F" w:themeColor="text1" w:themeTint="80"/>
                      <w:sz w:val="32"/>
                      <w:szCs w:val="32"/>
                    </w:rPr>
                    <w:alias w:val="Untertitel"/>
                    <w:id w:val="19000717"/>
                    <w:dataBinding w:prefixMappings="xmlns:ns0='http://schemas.openxmlformats.org/package/2006/metadata/core-properties' xmlns:ns1='http://purl.org/dc/elements/1.1/'" w:xpath="/ns0:coreProperties[1]/ns1:subject[1]" w:storeItemID="{6C3C8BC8-F283-45AE-878A-BAB7291924A1}"/>
                    <w:text/>
                  </w:sdtPr>
                  <w:sdtContent>
                    <w:r w:rsidR="00440E90">
                      <w:rPr>
                        <w:color w:val="7F7F7F" w:themeColor="text1" w:themeTint="80"/>
                        <w:sz w:val="32"/>
                        <w:szCs w:val="32"/>
                      </w:rPr>
                      <w:t xml:space="preserve">Fachhochschule Ludwigshafen am Rhein                                                                                         Fachbereich III               </w:t>
                    </w:r>
                  </w:sdtContent>
                </w:sdt>
              </w:p>
              <w:p w:rsidR="00C92258" w:rsidRDefault="00C92258" w:rsidP="00C46229">
                <w:pPr>
                  <w:pStyle w:val="KeinLeerraum"/>
                  <w:jc w:val="both"/>
                  <w:rPr>
                    <w:color w:val="7F7F7F" w:themeColor="text1" w:themeTint="80"/>
                    <w:sz w:val="32"/>
                    <w:szCs w:val="32"/>
                  </w:rPr>
                </w:pPr>
                <w:r>
                  <w:rPr>
                    <w:color w:val="7F7F7F" w:themeColor="text1" w:themeTint="80"/>
                    <w:sz w:val="32"/>
                    <w:szCs w:val="32"/>
                  </w:rPr>
                  <w:t xml:space="preserve"> </w:t>
                </w:r>
                <w:sdt>
                  <w:sdtPr>
                    <w:rPr>
                      <w:color w:val="7F7F7F" w:themeColor="text1" w:themeTint="80"/>
                      <w:sz w:val="32"/>
                      <w:szCs w:val="32"/>
                    </w:rPr>
                    <w:alias w:val="Autor"/>
                    <w:id w:val="19000724"/>
                    <w:dataBinding w:prefixMappings="xmlns:ns0='http://schemas.openxmlformats.org/package/2006/metadata/core-properties' xmlns:ns1='http://purl.org/dc/elements/1.1/'" w:xpath="/ns0:coreProperties[1]/ns1:creator[1]" w:storeItemID="{6C3C8BC8-F283-45AE-878A-BAB7291924A1}"/>
                    <w:text/>
                  </w:sdtPr>
                  <w:sdtContent>
                    <w:r w:rsidR="00440E90">
                      <w:rPr>
                        <w:sz w:val="32"/>
                        <w:szCs w:val="32"/>
                      </w:rPr>
                      <w:t xml:space="preserve"> </w:t>
                    </w:r>
                  </w:sdtContent>
                </w:sdt>
              </w:p>
            </w:tc>
          </w:tr>
        </w:tbl>
        <w:p w:rsidR="00C92258" w:rsidRDefault="00C92258" w:rsidP="00C46229">
          <w:pPr>
            <w:jc w:val="both"/>
            <w:rPr>
              <w:color w:val="7F7F7F" w:themeColor="text1" w:themeTint="80"/>
              <w:sz w:val="32"/>
              <w:szCs w:val="32"/>
            </w:rPr>
          </w:pPr>
        </w:p>
        <w:p w:rsidR="00091AB8" w:rsidRDefault="00091AB8" w:rsidP="00C46229">
          <w:pPr>
            <w:jc w:val="both"/>
            <w:rPr>
              <w:color w:val="7F7F7F" w:themeColor="text1" w:themeTint="80"/>
              <w:sz w:val="32"/>
              <w:szCs w:val="32"/>
            </w:rPr>
          </w:pPr>
        </w:p>
        <w:p w:rsidR="00091AB8" w:rsidRDefault="00091AB8" w:rsidP="00C46229">
          <w:pPr>
            <w:jc w:val="both"/>
            <w:rPr>
              <w:color w:val="7F7F7F" w:themeColor="text1" w:themeTint="80"/>
              <w:sz w:val="32"/>
              <w:szCs w:val="32"/>
            </w:rPr>
          </w:pPr>
        </w:p>
        <w:p w:rsidR="00091AB8" w:rsidRDefault="00091AB8" w:rsidP="00C46229">
          <w:pPr>
            <w:jc w:val="both"/>
            <w:rPr>
              <w:color w:val="7F7F7F" w:themeColor="text1" w:themeTint="80"/>
              <w:sz w:val="32"/>
              <w:szCs w:val="32"/>
            </w:rPr>
          </w:pPr>
        </w:p>
        <w:p w:rsidR="00091AB8" w:rsidRDefault="00091AB8" w:rsidP="00C46229">
          <w:pPr>
            <w:jc w:val="both"/>
            <w:rPr>
              <w:color w:val="7F7F7F" w:themeColor="text1" w:themeTint="80"/>
              <w:sz w:val="32"/>
              <w:szCs w:val="32"/>
            </w:rPr>
          </w:pPr>
        </w:p>
        <w:p w:rsidR="00D41B80" w:rsidRPr="00032658" w:rsidRDefault="00091AB8" w:rsidP="00C46229">
          <w:pPr>
            <w:ind w:left="708" w:firstLine="708"/>
            <w:jc w:val="both"/>
            <w:rPr>
              <w:noProof/>
              <w:lang w:eastAsia="de-DE"/>
            </w:rPr>
          </w:pPr>
          <w:r>
            <w:rPr>
              <w:noProof/>
              <w:lang w:eastAsia="de-DE"/>
            </w:rPr>
            <w:drawing>
              <wp:anchor distT="0" distB="0" distL="114300" distR="114300" simplePos="0" relativeHeight="251662336" behindDoc="1" locked="0" layoutInCell="1" allowOverlap="1">
                <wp:simplePos x="0" y="0"/>
                <wp:positionH relativeFrom="page">
                  <wp:posOffset>3807279</wp:posOffset>
                </wp:positionH>
                <wp:positionV relativeFrom="page">
                  <wp:posOffset>2836506</wp:posOffset>
                </wp:positionV>
                <wp:extent cx="2444231" cy="1754155"/>
                <wp:effectExtent l="19050" t="0" r="0" b="0"/>
                <wp:wrapNone/>
                <wp:docPr id="14" name="Picture 27"/>
                <wp:cNvGraphicFramePr/>
                <a:graphic xmlns:a="http://schemas.openxmlformats.org/drawingml/2006/main">
                  <a:graphicData uri="http://schemas.openxmlformats.org/drawingml/2006/picture">
                    <pic:pic xmlns:pic="http://schemas.openxmlformats.org/drawingml/2006/picture">
                      <pic:nvPicPr>
                        <pic:cNvPr id="0" name="10 Transcend.jpg"/>
                        <pic:cNvPicPr>
                          <a:picLocks noChangeAspect="1"/>
                        </pic:cNvPicPr>
                      </pic:nvPicPr>
                      <pic:blipFill>
                        <a:blip r:embed="rId9" cstate="print"/>
                        <a:stretch>
                          <a:fillRect/>
                        </a:stretch>
                      </pic:blipFill>
                      <pic:spPr>
                        <a:xfrm>
                          <a:off x="0" y="0"/>
                          <a:ext cx="2444231" cy="1754155"/>
                        </a:xfrm>
                        <a:prstGeom prst="rect">
                          <a:avLst/>
                        </a:prstGeom>
                      </pic:spPr>
                    </pic:pic>
                  </a:graphicData>
                </a:graphic>
              </wp:anchor>
            </w:drawing>
          </w:r>
          <w:r>
            <w:rPr>
              <w:noProof/>
              <w:color w:val="B9B9B9" w:themeColor="background2" w:themeShade="BF"/>
              <w:sz w:val="32"/>
              <w:szCs w:val="32"/>
              <w:lang w:eastAsia="de-DE"/>
            </w:rPr>
            <w:drawing>
              <wp:inline distT="0" distB="0" distL="0" distR="0">
                <wp:extent cx="2171700" cy="585296"/>
                <wp:effectExtent l="19050" t="0" r="0" b="0"/>
                <wp:docPr id="7" name="Grafik 6" descr="LogoConsideoH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nsideoHR.jpg"/>
                        <pic:cNvPicPr/>
                      </pic:nvPicPr>
                      <pic:blipFill>
                        <a:blip r:embed="rId10" cstate="print"/>
                        <a:stretch>
                          <a:fillRect/>
                        </a:stretch>
                      </pic:blipFill>
                      <pic:spPr>
                        <a:xfrm>
                          <a:off x="0" y="0"/>
                          <a:ext cx="2171700" cy="585296"/>
                        </a:xfrm>
                        <a:prstGeom prst="rect">
                          <a:avLst/>
                        </a:prstGeom>
                      </pic:spPr>
                    </pic:pic>
                  </a:graphicData>
                </a:graphic>
              </wp:inline>
            </w:drawing>
          </w:r>
          <w:r w:rsidR="005A32B4" w:rsidRPr="005A32B4">
            <w:rPr>
              <w:noProof/>
              <w:color w:val="B9B9B9" w:themeColor="background2" w:themeShade="BF"/>
              <w:sz w:val="32"/>
              <w:szCs w:val="32"/>
            </w:rPr>
            <w:pict>
              <v:rect id="_x0000_s1033" style="position:absolute;left:0;text-align:left;margin-left:0;margin-top:0;width:535.7pt;height:59.3pt;z-index:251661312;mso-width-percent:900;mso-position-horizontal:center;mso-position-horizontal-relative:page;mso-position-vertical:center;mso-position-vertical-relative:page;mso-width-percent:900" o:allowincell="f" fillcolor="#a5a5a5 [2092]" stroked="f">
                <v:fill opacity="58982f"/>
                <v:textbox style="mso-next-textbox:#_x0000_s1033;mso-fit-shape-to-text:t" inset="18pt,0,18pt,0">
                  <w:txbxContent>
                    <w:tbl>
                      <w:tblPr>
                        <w:tblW w:w="5000" w:type="pct"/>
                        <w:tblCellMar>
                          <w:left w:w="360" w:type="dxa"/>
                          <w:right w:w="360" w:type="dxa"/>
                        </w:tblCellMar>
                        <w:tblLook w:val="04A0"/>
                      </w:tblPr>
                      <w:tblGrid>
                        <w:gridCol w:w="2144"/>
                        <w:gridCol w:w="8575"/>
                      </w:tblGrid>
                      <w:tr w:rsidR="006519CC">
                        <w:trPr>
                          <w:trHeight w:val="1080"/>
                        </w:trPr>
                        <w:sdt>
                          <w:sdtPr>
                            <w:rPr>
                              <w:smallCaps/>
                              <w:sz w:val="40"/>
                              <w:szCs w:val="40"/>
                            </w:rPr>
                            <w:alias w:val="Firma"/>
                            <w:id w:val="481917"/>
                            <w:dataBinding w:prefixMappings="xmlns:ns0='http://schemas.openxmlformats.org/officeDocument/2006/extended-properties'" w:xpath="/ns0:Properties[1]/ns0:Company[1]" w:storeItemID="{6668398D-A668-4E3E-A5EB-62B293D839F1}"/>
                            <w:text/>
                          </w:sdtPr>
                          <w:sdtContent>
                            <w:tc>
                              <w:tcPr>
                                <w:tcW w:w="1000" w:type="pct"/>
                                <w:shd w:val="clear" w:color="auto" w:fill="000000" w:themeFill="text1"/>
                                <w:vAlign w:val="center"/>
                              </w:tcPr>
                              <w:p w:rsidR="002007E3" w:rsidRDefault="002007E3" w:rsidP="00C92258">
                                <w:pPr>
                                  <w:pStyle w:val="KeinLeerraum"/>
                                  <w:rPr>
                                    <w:smallCaps/>
                                    <w:sz w:val="40"/>
                                    <w:szCs w:val="40"/>
                                  </w:rPr>
                                </w:pPr>
                                <w:r>
                                  <w:rPr>
                                    <w:smallCaps/>
                                    <w:sz w:val="40"/>
                                    <w:szCs w:val="40"/>
                                  </w:rPr>
                                  <w:t>Kather Printing</w:t>
                                </w:r>
                              </w:p>
                            </w:tc>
                          </w:sdtContent>
                        </w:sdt>
                        <w:sdt>
                          <w:sdtPr>
                            <w:rPr>
                              <w:smallCaps/>
                              <w:color w:val="FFFFFF" w:themeColor="background1"/>
                              <w:sz w:val="48"/>
                              <w:szCs w:val="48"/>
                            </w:rPr>
                            <w:alias w:val="Titel"/>
                            <w:id w:val="481918"/>
                            <w:dataBinding w:prefixMappings="xmlns:ns0='http://schemas.openxmlformats.org/package/2006/metadata/core-properties' xmlns:ns1='http://purl.org/dc/elements/1.1/'" w:xpath="/ns0:coreProperties[1]/ns1:title[1]" w:storeItemID="{6C3C8BC8-F283-45AE-878A-BAB7291924A1}"/>
                            <w:text/>
                          </w:sdtPr>
                          <w:sdtContent>
                            <w:tc>
                              <w:tcPr>
                                <w:tcW w:w="4000" w:type="pct"/>
                                <w:shd w:val="clear" w:color="auto" w:fill="auto"/>
                                <w:vAlign w:val="center"/>
                              </w:tcPr>
                              <w:p w:rsidR="002007E3" w:rsidRDefault="002007E3">
                                <w:pPr>
                                  <w:pStyle w:val="KeinLeerraum"/>
                                  <w:rPr>
                                    <w:smallCaps/>
                                    <w:color w:val="FFFFFF" w:themeColor="background1"/>
                                    <w:sz w:val="48"/>
                                    <w:szCs w:val="48"/>
                                  </w:rPr>
                                </w:pPr>
                                <w:r>
                                  <w:rPr>
                                    <w:smallCaps/>
                                    <w:color w:val="FFFFFF" w:themeColor="background1"/>
                                    <w:sz w:val="48"/>
                                    <w:szCs w:val="48"/>
                                  </w:rPr>
                                  <w:t>Investitionsentscheidung in einem Druckereibetrieb</w:t>
                                </w:r>
                              </w:p>
                            </w:tc>
                          </w:sdtContent>
                        </w:sdt>
                      </w:tr>
                    </w:tbl>
                    <w:p w:rsidR="002007E3" w:rsidRDefault="002007E3">
                      <w:pPr>
                        <w:pStyle w:val="KeinLeerraum"/>
                        <w:spacing w:line="14" w:lineRule="exact"/>
                      </w:pPr>
                    </w:p>
                  </w:txbxContent>
                </v:textbox>
                <w10:wrap anchorx="page" anchory="page"/>
              </v:rect>
            </w:pict>
          </w:r>
          <w:r w:rsidR="00C92258">
            <w:rPr>
              <w:noProof/>
              <w:lang w:eastAsia="de-DE"/>
            </w:rPr>
            <w:br w:type="page"/>
          </w:r>
        </w:p>
      </w:sdtContent>
    </w:sdt>
    <w:p w:rsidR="00D41B80" w:rsidRPr="00C46229" w:rsidRDefault="00D41B80" w:rsidP="00C46229">
      <w:pPr>
        <w:spacing w:after="0"/>
        <w:jc w:val="both"/>
        <w:rPr>
          <w:rFonts w:ascii="Times New Roman" w:hAnsi="Times New Roman" w:cs="Times New Roman"/>
          <w:sz w:val="24"/>
          <w:szCs w:val="24"/>
        </w:rPr>
      </w:pPr>
    </w:p>
    <w:sdt>
      <w:sdtPr>
        <w:rPr>
          <w:rFonts w:ascii="Times New Roman" w:eastAsiaTheme="minorHAnsi" w:hAnsi="Times New Roman" w:cs="Times New Roman"/>
          <w:b w:val="0"/>
          <w:bCs w:val="0"/>
          <w:color w:val="auto"/>
          <w:sz w:val="24"/>
          <w:szCs w:val="24"/>
        </w:rPr>
        <w:id w:val="210860798"/>
        <w:docPartObj>
          <w:docPartGallery w:val="Table of Contents"/>
          <w:docPartUnique/>
        </w:docPartObj>
      </w:sdtPr>
      <w:sdtEndPr>
        <w:rPr>
          <w:rFonts w:asciiTheme="minorHAnsi" w:hAnsiTheme="minorHAnsi" w:cstheme="minorBidi"/>
          <w:sz w:val="22"/>
          <w:szCs w:val="22"/>
        </w:rPr>
      </w:sdtEndPr>
      <w:sdtContent>
        <w:p w:rsidR="00C46229" w:rsidRPr="00C46229" w:rsidRDefault="00C46229">
          <w:pPr>
            <w:pStyle w:val="Inhaltsverzeichnisberschrift"/>
            <w:rPr>
              <w:rFonts w:ascii="Times New Roman" w:hAnsi="Times New Roman" w:cs="Times New Roman"/>
              <w:sz w:val="24"/>
              <w:szCs w:val="24"/>
            </w:rPr>
          </w:pPr>
          <w:r w:rsidRPr="00BA6E37">
            <w:rPr>
              <w:rFonts w:ascii="Times New Roman" w:hAnsi="Times New Roman" w:cs="Times New Roman"/>
              <w:color w:val="auto"/>
              <w:szCs w:val="24"/>
            </w:rPr>
            <w:t xml:space="preserve">Inhaltsverzeichnis Programmbeschreibung </w:t>
          </w:r>
        </w:p>
        <w:p w:rsidR="00C46229" w:rsidRPr="004F7421" w:rsidRDefault="00C46229" w:rsidP="00C46229">
          <w:pPr>
            <w:rPr>
              <w:rFonts w:ascii="Times New Roman" w:hAnsi="Times New Roman" w:cs="Times New Roman"/>
              <w:sz w:val="24"/>
              <w:szCs w:val="24"/>
            </w:rPr>
          </w:pPr>
        </w:p>
        <w:p w:rsidR="00C46229" w:rsidRPr="004F7421" w:rsidRDefault="005A32B4">
          <w:pPr>
            <w:pStyle w:val="Verzeichnis1"/>
            <w:tabs>
              <w:tab w:val="left" w:pos="440"/>
              <w:tab w:val="right" w:leader="dot" w:pos="9062"/>
            </w:tabs>
            <w:rPr>
              <w:rFonts w:ascii="Times New Roman" w:hAnsi="Times New Roman" w:cs="Times New Roman"/>
              <w:noProof/>
              <w:sz w:val="24"/>
              <w:szCs w:val="24"/>
            </w:rPr>
          </w:pPr>
          <w:r w:rsidRPr="004F7421">
            <w:rPr>
              <w:rFonts w:ascii="Times New Roman" w:hAnsi="Times New Roman" w:cs="Times New Roman"/>
              <w:sz w:val="24"/>
              <w:szCs w:val="24"/>
            </w:rPr>
            <w:fldChar w:fldCharType="begin"/>
          </w:r>
          <w:r w:rsidR="00C46229" w:rsidRPr="004F7421">
            <w:rPr>
              <w:rFonts w:ascii="Times New Roman" w:hAnsi="Times New Roman" w:cs="Times New Roman"/>
              <w:sz w:val="24"/>
              <w:szCs w:val="24"/>
            </w:rPr>
            <w:instrText xml:space="preserve"> TOC \o "1-3" \h \z \u </w:instrText>
          </w:r>
          <w:r w:rsidRPr="004F7421">
            <w:rPr>
              <w:rFonts w:ascii="Times New Roman" w:hAnsi="Times New Roman" w:cs="Times New Roman"/>
              <w:sz w:val="24"/>
              <w:szCs w:val="24"/>
            </w:rPr>
            <w:fldChar w:fldCharType="separate"/>
          </w:r>
          <w:hyperlink w:anchor="_Toc310234455" w:history="1">
            <w:r w:rsidR="00C46229" w:rsidRPr="004F7421">
              <w:rPr>
                <w:rStyle w:val="Hyperlink"/>
                <w:rFonts w:ascii="Times New Roman" w:hAnsi="Times New Roman" w:cs="Times New Roman"/>
                <w:b/>
                <w:noProof/>
                <w:sz w:val="24"/>
                <w:szCs w:val="24"/>
              </w:rPr>
              <w:t>1.</w:t>
            </w:r>
            <w:r w:rsidR="00C46229" w:rsidRPr="004F7421">
              <w:rPr>
                <w:rFonts w:ascii="Times New Roman" w:hAnsi="Times New Roman" w:cs="Times New Roman"/>
                <w:noProof/>
                <w:sz w:val="24"/>
                <w:szCs w:val="24"/>
              </w:rPr>
              <w:tab/>
            </w:r>
            <w:r w:rsidR="00C46229" w:rsidRPr="004F7421">
              <w:rPr>
                <w:rStyle w:val="Hyperlink"/>
                <w:rFonts w:ascii="Times New Roman" w:hAnsi="Times New Roman" w:cs="Times New Roman"/>
                <w:b/>
                <w:noProof/>
                <w:sz w:val="24"/>
                <w:szCs w:val="24"/>
              </w:rPr>
              <w:t>Umriss des gewählten Themas</w:t>
            </w:r>
            <w:r w:rsidR="00C46229" w:rsidRPr="004F7421">
              <w:rPr>
                <w:rFonts w:ascii="Times New Roman" w:hAnsi="Times New Roman" w:cs="Times New Roman"/>
                <w:noProof/>
                <w:webHidden/>
                <w:sz w:val="24"/>
                <w:szCs w:val="24"/>
              </w:rPr>
              <w:tab/>
            </w:r>
            <w:r w:rsidRPr="004F7421">
              <w:rPr>
                <w:rFonts w:ascii="Times New Roman" w:hAnsi="Times New Roman" w:cs="Times New Roman"/>
                <w:noProof/>
                <w:webHidden/>
                <w:sz w:val="24"/>
                <w:szCs w:val="24"/>
              </w:rPr>
              <w:fldChar w:fldCharType="begin"/>
            </w:r>
            <w:r w:rsidR="00C46229" w:rsidRPr="004F7421">
              <w:rPr>
                <w:rFonts w:ascii="Times New Roman" w:hAnsi="Times New Roman" w:cs="Times New Roman"/>
                <w:noProof/>
                <w:webHidden/>
                <w:sz w:val="24"/>
                <w:szCs w:val="24"/>
              </w:rPr>
              <w:instrText xml:space="preserve"> PAGEREF _Toc310234455 \h </w:instrText>
            </w:r>
            <w:r w:rsidRPr="004F7421">
              <w:rPr>
                <w:rFonts w:ascii="Times New Roman" w:hAnsi="Times New Roman" w:cs="Times New Roman"/>
                <w:noProof/>
                <w:webHidden/>
                <w:sz w:val="24"/>
                <w:szCs w:val="24"/>
              </w:rPr>
            </w:r>
            <w:r w:rsidRPr="004F7421">
              <w:rPr>
                <w:rFonts w:ascii="Times New Roman" w:hAnsi="Times New Roman" w:cs="Times New Roman"/>
                <w:noProof/>
                <w:webHidden/>
                <w:sz w:val="24"/>
                <w:szCs w:val="24"/>
              </w:rPr>
              <w:fldChar w:fldCharType="separate"/>
            </w:r>
            <w:r w:rsidR="00440E90">
              <w:rPr>
                <w:rFonts w:ascii="Times New Roman" w:hAnsi="Times New Roman" w:cs="Times New Roman"/>
                <w:noProof/>
                <w:webHidden/>
                <w:sz w:val="24"/>
                <w:szCs w:val="24"/>
              </w:rPr>
              <w:t>2</w:t>
            </w:r>
            <w:r w:rsidRPr="004F7421">
              <w:rPr>
                <w:rFonts w:ascii="Times New Roman" w:hAnsi="Times New Roman" w:cs="Times New Roman"/>
                <w:noProof/>
                <w:webHidden/>
                <w:sz w:val="24"/>
                <w:szCs w:val="24"/>
              </w:rPr>
              <w:fldChar w:fldCharType="end"/>
            </w:r>
          </w:hyperlink>
        </w:p>
        <w:p w:rsidR="00C46229" w:rsidRPr="004F7421" w:rsidRDefault="005A32B4">
          <w:pPr>
            <w:pStyle w:val="Verzeichnis1"/>
            <w:tabs>
              <w:tab w:val="left" w:pos="440"/>
              <w:tab w:val="right" w:leader="dot" w:pos="9062"/>
            </w:tabs>
            <w:rPr>
              <w:rFonts w:ascii="Times New Roman" w:hAnsi="Times New Roman" w:cs="Times New Roman"/>
              <w:noProof/>
              <w:sz w:val="24"/>
              <w:szCs w:val="24"/>
            </w:rPr>
          </w:pPr>
          <w:hyperlink w:anchor="_Toc310234456" w:history="1">
            <w:r w:rsidR="00C46229" w:rsidRPr="004F7421">
              <w:rPr>
                <w:rStyle w:val="Hyperlink"/>
                <w:rFonts w:ascii="Times New Roman" w:hAnsi="Times New Roman" w:cs="Times New Roman"/>
                <w:b/>
                <w:noProof/>
                <w:sz w:val="24"/>
                <w:szCs w:val="24"/>
              </w:rPr>
              <w:t>2.</w:t>
            </w:r>
            <w:r w:rsidR="00C46229" w:rsidRPr="004F7421">
              <w:rPr>
                <w:rFonts w:ascii="Times New Roman" w:hAnsi="Times New Roman" w:cs="Times New Roman"/>
                <w:noProof/>
                <w:sz w:val="24"/>
                <w:szCs w:val="24"/>
              </w:rPr>
              <w:tab/>
            </w:r>
            <w:r w:rsidR="00C46229" w:rsidRPr="004F7421">
              <w:rPr>
                <w:rStyle w:val="Hyperlink"/>
                <w:rFonts w:ascii="Times New Roman" w:hAnsi="Times New Roman" w:cs="Times New Roman"/>
                <w:b/>
                <w:noProof/>
                <w:sz w:val="24"/>
                <w:szCs w:val="24"/>
              </w:rPr>
              <w:t>Vorgehensweise</w:t>
            </w:r>
            <w:r w:rsidR="00C46229" w:rsidRPr="004F7421">
              <w:rPr>
                <w:rFonts w:ascii="Times New Roman" w:hAnsi="Times New Roman" w:cs="Times New Roman"/>
                <w:noProof/>
                <w:webHidden/>
                <w:sz w:val="24"/>
                <w:szCs w:val="24"/>
              </w:rPr>
              <w:tab/>
            </w:r>
            <w:r w:rsidRPr="004F7421">
              <w:rPr>
                <w:rFonts w:ascii="Times New Roman" w:hAnsi="Times New Roman" w:cs="Times New Roman"/>
                <w:noProof/>
                <w:webHidden/>
                <w:sz w:val="24"/>
                <w:szCs w:val="24"/>
              </w:rPr>
              <w:fldChar w:fldCharType="begin"/>
            </w:r>
            <w:r w:rsidR="00C46229" w:rsidRPr="004F7421">
              <w:rPr>
                <w:rFonts w:ascii="Times New Roman" w:hAnsi="Times New Roman" w:cs="Times New Roman"/>
                <w:noProof/>
                <w:webHidden/>
                <w:sz w:val="24"/>
                <w:szCs w:val="24"/>
              </w:rPr>
              <w:instrText xml:space="preserve"> PAGEREF _Toc310234456 \h </w:instrText>
            </w:r>
            <w:r w:rsidRPr="004F7421">
              <w:rPr>
                <w:rFonts w:ascii="Times New Roman" w:hAnsi="Times New Roman" w:cs="Times New Roman"/>
                <w:noProof/>
                <w:webHidden/>
                <w:sz w:val="24"/>
                <w:szCs w:val="24"/>
              </w:rPr>
            </w:r>
            <w:r w:rsidRPr="004F7421">
              <w:rPr>
                <w:rFonts w:ascii="Times New Roman" w:hAnsi="Times New Roman" w:cs="Times New Roman"/>
                <w:noProof/>
                <w:webHidden/>
                <w:sz w:val="24"/>
                <w:szCs w:val="24"/>
              </w:rPr>
              <w:fldChar w:fldCharType="separate"/>
            </w:r>
            <w:r w:rsidR="00440E90">
              <w:rPr>
                <w:rFonts w:ascii="Times New Roman" w:hAnsi="Times New Roman" w:cs="Times New Roman"/>
                <w:noProof/>
                <w:webHidden/>
                <w:sz w:val="24"/>
                <w:szCs w:val="24"/>
              </w:rPr>
              <w:t>2</w:t>
            </w:r>
            <w:r w:rsidRPr="004F7421">
              <w:rPr>
                <w:rFonts w:ascii="Times New Roman" w:hAnsi="Times New Roman" w:cs="Times New Roman"/>
                <w:noProof/>
                <w:webHidden/>
                <w:sz w:val="24"/>
                <w:szCs w:val="24"/>
              </w:rPr>
              <w:fldChar w:fldCharType="end"/>
            </w:r>
          </w:hyperlink>
        </w:p>
        <w:p w:rsidR="00C46229" w:rsidRPr="004F7421" w:rsidRDefault="005A32B4">
          <w:pPr>
            <w:pStyle w:val="Verzeichnis1"/>
            <w:tabs>
              <w:tab w:val="left" w:pos="440"/>
              <w:tab w:val="right" w:leader="dot" w:pos="9062"/>
            </w:tabs>
            <w:rPr>
              <w:rFonts w:ascii="Times New Roman" w:hAnsi="Times New Roman" w:cs="Times New Roman"/>
              <w:noProof/>
              <w:sz w:val="24"/>
              <w:szCs w:val="24"/>
            </w:rPr>
          </w:pPr>
          <w:hyperlink w:anchor="_Toc310234457" w:history="1">
            <w:r w:rsidR="00C46229" w:rsidRPr="004F7421">
              <w:rPr>
                <w:rStyle w:val="Hyperlink"/>
                <w:rFonts w:ascii="Times New Roman" w:hAnsi="Times New Roman" w:cs="Times New Roman"/>
                <w:b/>
                <w:noProof/>
                <w:sz w:val="24"/>
                <w:szCs w:val="24"/>
              </w:rPr>
              <w:t>3.</w:t>
            </w:r>
            <w:r w:rsidR="00C46229" w:rsidRPr="004F7421">
              <w:rPr>
                <w:rFonts w:ascii="Times New Roman" w:hAnsi="Times New Roman" w:cs="Times New Roman"/>
                <w:noProof/>
                <w:sz w:val="24"/>
                <w:szCs w:val="24"/>
              </w:rPr>
              <w:tab/>
            </w:r>
            <w:r w:rsidR="00C46229" w:rsidRPr="004F7421">
              <w:rPr>
                <w:rStyle w:val="Hyperlink"/>
                <w:rFonts w:ascii="Times New Roman" w:hAnsi="Times New Roman" w:cs="Times New Roman"/>
                <w:b/>
                <w:noProof/>
                <w:sz w:val="24"/>
                <w:szCs w:val="24"/>
              </w:rPr>
              <w:t>Einflussreiche Faktoren</w:t>
            </w:r>
            <w:r w:rsidR="00C46229" w:rsidRPr="004F7421">
              <w:rPr>
                <w:rFonts w:ascii="Times New Roman" w:hAnsi="Times New Roman" w:cs="Times New Roman"/>
                <w:noProof/>
                <w:webHidden/>
                <w:sz w:val="24"/>
                <w:szCs w:val="24"/>
              </w:rPr>
              <w:tab/>
            </w:r>
            <w:r w:rsidRPr="004F7421">
              <w:rPr>
                <w:rFonts w:ascii="Times New Roman" w:hAnsi="Times New Roman" w:cs="Times New Roman"/>
                <w:noProof/>
                <w:webHidden/>
                <w:sz w:val="24"/>
                <w:szCs w:val="24"/>
              </w:rPr>
              <w:fldChar w:fldCharType="begin"/>
            </w:r>
            <w:r w:rsidR="00C46229" w:rsidRPr="004F7421">
              <w:rPr>
                <w:rFonts w:ascii="Times New Roman" w:hAnsi="Times New Roman" w:cs="Times New Roman"/>
                <w:noProof/>
                <w:webHidden/>
                <w:sz w:val="24"/>
                <w:szCs w:val="24"/>
              </w:rPr>
              <w:instrText xml:space="preserve"> PAGEREF _Toc310234457 \h </w:instrText>
            </w:r>
            <w:r w:rsidRPr="004F7421">
              <w:rPr>
                <w:rFonts w:ascii="Times New Roman" w:hAnsi="Times New Roman" w:cs="Times New Roman"/>
                <w:noProof/>
                <w:webHidden/>
                <w:sz w:val="24"/>
                <w:szCs w:val="24"/>
              </w:rPr>
            </w:r>
            <w:r w:rsidRPr="004F7421">
              <w:rPr>
                <w:rFonts w:ascii="Times New Roman" w:hAnsi="Times New Roman" w:cs="Times New Roman"/>
                <w:noProof/>
                <w:webHidden/>
                <w:sz w:val="24"/>
                <w:szCs w:val="24"/>
              </w:rPr>
              <w:fldChar w:fldCharType="separate"/>
            </w:r>
            <w:r w:rsidR="00440E90">
              <w:rPr>
                <w:rFonts w:ascii="Times New Roman" w:hAnsi="Times New Roman" w:cs="Times New Roman"/>
                <w:noProof/>
                <w:webHidden/>
                <w:sz w:val="24"/>
                <w:szCs w:val="24"/>
              </w:rPr>
              <w:t>2</w:t>
            </w:r>
            <w:r w:rsidRPr="004F7421">
              <w:rPr>
                <w:rFonts w:ascii="Times New Roman" w:hAnsi="Times New Roman" w:cs="Times New Roman"/>
                <w:noProof/>
                <w:webHidden/>
                <w:sz w:val="24"/>
                <w:szCs w:val="24"/>
              </w:rPr>
              <w:fldChar w:fldCharType="end"/>
            </w:r>
          </w:hyperlink>
        </w:p>
        <w:p w:rsidR="00C46229" w:rsidRPr="004F7421" w:rsidRDefault="005A32B4">
          <w:pPr>
            <w:pStyle w:val="Verzeichnis1"/>
            <w:tabs>
              <w:tab w:val="left" w:pos="440"/>
              <w:tab w:val="right" w:leader="dot" w:pos="9062"/>
            </w:tabs>
            <w:rPr>
              <w:rFonts w:ascii="Times New Roman" w:hAnsi="Times New Roman" w:cs="Times New Roman"/>
              <w:noProof/>
              <w:sz w:val="24"/>
              <w:szCs w:val="24"/>
            </w:rPr>
          </w:pPr>
          <w:hyperlink w:anchor="_Toc310234458" w:history="1">
            <w:r w:rsidR="00C46229" w:rsidRPr="004F7421">
              <w:rPr>
                <w:rStyle w:val="Hyperlink"/>
                <w:rFonts w:ascii="Times New Roman" w:hAnsi="Times New Roman" w:cs="Times New Roman"/>
                <w:b/>
                <w:noProof/>
                <w:sz w:val="24"/>
                <w:szCs w:val="24"/>
              </w:rPr>
              <w:t>4.</w:t>
            </w:r>
            <w:r w:rsidR="00C46229" w:rsidRPr="004F7421">
              <w:rPr>
                <w:rFonts w:ascii="Times New Roman" w:hAnsi="Times New Roman" w:cs="Times New Roman"/>
                <w:noProof/>
                <w:sz w:val="24"/>
                <w:szCs w:val="24"/>
              </w:rPr>
              <w:tab/>
            </w:r>
            <w:r w:rsidR="00C46229" w:rsidRPr="004F7421">
              <w:rPr>
                <w:rStyle w:val="Hyperlink"/>
                <w:rFonts w:ascii="Times New Roman" w:hAnsi="Times New Roman" w:cs="Times New Roman"/>
                <w:b/>
                <w:noProof/>
                <w:sz w:val="24"/>
                <w:szCs w:val="24"/>
              </w:rPr>
              <w:t>Ergebnisse</w:t>
            </w:r>
            <w:r w:rsidR="00C46229" w:rsidRPr="004F7421">
              <w:rPr>
                <w:rFonts w:ascii="Times New Roman" w:hAnsi="Times New Roman" w:cs="Times New Roman"/>
                <w:noProof/>
                <w:webHidden/>
                <w:sz w:val="24"/>
                <w:szCs w:val="24"/>
              </w:rPr>
              <w:tab/>
            </w:r>
            <w:r w:rsidRPr="004F7421">
              <w:rPr>
                <w:rFonts w:ascii="Times New Roman" w:hAnsi="Times New Roman" w:cs="Times New Roman"/>
                <w:noProof/>
                <w:webHidden/>
                <w:sz w:val="24"/>
                <w:szCs w:val="24"/>
              </w:rPr>
              <w:fldChar w:fldCharType="begin"/>
            </w:r>
            <w:r w:rsidR="00C46229" w:rsidRPr="004F7421">
              <w:rPr>
                <w:rFonts w:ascii="Times New Roman" w:hAnsi="Times New Roman" w:cs="Times New Roman"/>
                <w:noProof/>
                <w:webHidden/>
                <w:sz w:val="24"/>
                <w:szCs w:val="24"/>
              </w:rPr>
              <w:instrText xml:space="preserve"> PAGEREF _Toc310234458 \h </w:instrText>
            </w:r>
            <w:r w:rsidRPr="004F7421">
              <w:rPr>
                <w:rFonts w:ascii="Times New Roman" w:hAnsi="Times New Roman" w:cs="Times New Roman"/>
                <w:noProof/>
                <w:webHidden/>
                <w:sz w:val="24"/>
                <w:szCs w:val="24"/>
              </w:rPr>
            </w:r>
            <w:r w:rsidRPr="004F7421">
              <w:rPr>
                <w:rFonts w:ascii="Times New Roman" w:hAnsi="Times New Roman" w:cs="Times New Roman"/>
                <w:noProof/>
                <w:webHidden/>
                <w:sz w:val="24"/>
                <w:szCs w:val="24"/>
              </w:rPr>
              <w:fldChar w:fldCharType="separate"/>
            </w:r>
            <w:r w:rsidR="00440E90">
              <w:rPr>
                <w:rFonts w:ascii="Times New Roman" w:hAnsi="Times New Roman" w:cs="Times New Roman"/>
                <w:noProof/>
                <w:webHidden/>
                <w:sz w:val="24"/>
                <w:szCs w:val="24"/>
              </w:rPr>
              <w:t>2</w:t>
            </w:r>
            <w:r w:rsidRPr="004F7421">
              <w:rPr>
                <w:rFonts w:ascii="Times New Roman" w:hAnsi="Times New Roman" w:cs="Times New Roman"/>
                <w:noProof/>
                <w:webHidden/>
                <w:sz w:val="24"/>
                <w:szCs w:val="24"/>
              </w:rPr>
              <w:fldChar w:fldCharType="end"/>
            </w:r>
          </w:hyperlink>
        </w:p>
        <w:p w:rsidR="00C46229" w:rsidRPr="004F7421" w:rsidRDefault="005A32B4">
          <w:pPr>
            <w:pStyle w:val="Verzeichnis1"/>
            <w:tabs>
              <w:tab w:val="left" w:pos="440"/>
              <w:tab w:val="right" w:leader="dot" w:pos="9062"/>
            </w:tabs>
            <w:rPr>
              <w:rFonts w:ascii="Times New Roman" w:hAnsi="Times New Roman" w:cs="Times New Roman"/>
              <w:noProof/>
              <w:sz w:val="24"/>
              <w:szCs w:val="24"/>
            </w:rPr>
          </w:pPr>
          <w:hyperlink w:anchor="_Toc310234459" w:history="1">
            <w:r w:rsidR="00C46229" w:rsidRPr="004F7421">
              <w:rPr>
                <w:rStyle w:val="Hyperlink"/>
                <w:rFonts w:ascii="Times New Roman" w:hAnsi="Times New Roman" w:cs="Times New Roman"/>
                <w:b/>
                <w:noProof/>
                <w:sz w:val="24"/>
                <w:szCs w:val="24"/>
              </w:rPr>
              <w:t>5.</w:t>
            </w:r>
            <w:r w:rsidR="00C46229" w:rsidRPr="004F7421">
              <w:rPr>
                <w:rFonts w:ascii="Times New Roman" w:hAnsi="Times New Roman" w:cs="Times New Roman"/>
                <w:noProof/>
                <w:sz w:val="24"/>
                <w:szCs w:val="24"/>
              </w:rPr>
              <w:tab/>
            </w:r>
            <w:r w:rsidR="00C46229" w:rsidRPr="004F7421">
              <w:rPr>
                <w:rStyle w:val="Hyperlink"/>
                <w:rFonts w:ascii="Times New Roman" w:hAnsi="Times New Roman" w:cs="Times New Roman"/>
                <w:b/>
                <w:noProof/>
                <w:sz w:val="24"/>
                <w:szCs w:val="24"/>
              </w:rPr>
              <w:t>Programmbeschreibung für Entwicklungszwecke</w:t>
            </w:r>
            <w:r w:rsidR="00C46229" w:rsidRPr="004F7421">
              <w:rPr>
                <w:rFonts w:ascii="Times New Roman" w:hAnsi="Times New Roman" w:cs="Times New Roman"/>
                <w:noProof/>
                <w:webHidden/>
                <w:sz w:val="24"/>
                <w:szCs w:val="24"/>
              </w:rPr>
              <w:tab/>
            </w:r>
            <w:r w:rsidRPr="004F7421">
              <w:rPr>
                <w:rFonts w:ascii="Times New Roman" w:hAnsi="Times New Roman" w:cs="Times New Roman"/>
                <w:noProof/>
                <w:webHidden/>
                <w:sz w:val="24"/>
                <w:szCs w:val="24"/>
              </w:rPr>
              <w:fldChar w:fldCharType="begin"/>
            </w:r>
            <w:r w:rsidR="00C46229" w:rsidRPr="004F7421">
              <w:rPr>
                <w:rFonts w:ascii="Times New Roman" w:hAnsi="Times New Roman" w:cs="Times New Roman"/>
                <w:noProof/>
                <w:webHidden/>
                <w:sz w:val="24"/>
                <w:szCs w:val="24"/>
              </w:rPr>
              <w:instrText xml:space="preserve"> PAGEREF _Toc310234459 \h </w:instrText>
            </w:r>
            <w:r w:rsidRPr="004F7421">
              <w:rPr>
                <w:rFonts w:ascii="Times New Roman" w:hAnsi="Times New Roman" w:cs="Times New Roman"/>
                <w:noProof/>
                <w:webHidden/>
                <w:sz w:val="24"/>
                <w:szCs w:val="24"/>
              </w:rPr>
            </w:r>
            <w:r w:rsidRPr="004F7421">
              <w:rPr>
                <w:rFonts w:ascii="Times New Roman" w:hAnsi="Times New Roman" w:cs="Times New Roman"/>
                <w:noProof/>
                <w:webHidden/>
                <w:sz w:val="24"/>
                <w:szCs w:val="24"/>
              </w:rPr>
              <w:fldChar w:fldCharType="separate"/>
            </w:r>
            <w:r w:rsidR="00440E90">
              <w:rPr>
                <w:rFonts w:ascii="Times New Roman" w:hAnsi="Times New Roman" w:cs="Times New Roman"/>
                <w:noProof/>
                <w:webHidden/>
                <w:sz w:val="24"/>
                <w:szCs w:val="24"/>
              </w:rPr>
              <w:t>2</w:t>
            </w:r>
            <w:r w:rsidRPr="004F7421">
              <w:rPr>
                <w:rFonts w:ascii="Times New Roman" w:hAnsi="Times New Roman" w:cs="Times New Roman"/>
                <w:noProof/>
                <w:webHidden/>
                <w:sz w:val="24"/>
                <w:szCs w:val="24"/>
              </w:rPr>
              <w:fldChar w:fldCharType="end"/>
            </w:r>
          </w:hyperlink>
        </w:p>
        <w:p w:rsidR="00C46229" w:rsidRPr="004F7421" w:rsidRDefault="005A32B4">
          <w:pPr>
            <w:pStyle w:val="Verzeichnis1"/>
            <w:tabs>
              <w:tab w:val="right" w:leader="dot" w:pos="9062"/>
            </w:tabs>
            <w:rPr>
              <w:rFonts w:ascii="Times New Roman" w:hAnsi="Times New Roman" w:cs="Times New Roman"/>
              <w:noProof/>
              <w:sz w:val="24"/>
              <w:szCs w:val="24"/>
            </w:rPr>
          </w:pPr>
          <w:hyperlink w:anchor="_Toc310234460" w:history="1">
            <w:r w:rsidR="00C46229" w:rsidRPr="004F7421">
              <w:rPr>
                <w:rStyle w:val="Hyperlink"/>
                <w:rFonts w:ascii="Times New Roman" w:hAnsi="Times New Roman" w:cs="Times New Roman"/>
                <w:b/>
                <w:noProof/>
                <w:sz w:val="24"/>
                <w:szCs w:val="24"/>
              </w:rPr>
              <w:t>Quellen</w:t>
            </w:r>
            <w:r w:rsidR="00C46229" w:rsidRPr="004F7421">
              <w:rPr>
                <w:rFonts w:ascii="Times New Roman" w:hAnsi="Times New Roman" w:cs="Times New Roman"/>
                <w:noProof/>
                <w:webHidden/>
                <w:sz w:val="24"/>
                <w:szCs w:val="24"/>
              </w:rPr>
              <w:tab/>
            </w:r>
            <w:r w:rsidRPr="004F7421">
              <w:rPr>
                <w:rFonts w:ascii="Times New Roman" w:hAnsi="Times New Roman" w:cs="Times New Roman"/>
                <w:noProof/>
                <w:webHidden/>
                <w:sz w:val="24"/>
                <w:szCs w:val="24"/>
              </w:rPr>
              <w:fldChar w:fldCharType="begin"/>
            </w:r>
            <w:r w:rsidR="00C46229" w:rsidRPr="004F7421">
              <w:rPr>
                <w:rFonts w:ascii="Times New Roman" w:hAnsi="Times New Roman" w:cs="Times New Roman"/>
                <w:noProof/>
                <w:webHidden/>
                <w:sz w:val="24"/>
                <w:szCs w:val="24"/>
              </w:rPr>
              <w:instrText xml:space="preserve"> PAGEREF _Toc310234460 \h </w:instrText>
            </w:r>
            <w:r w:rsidRPr="004F7421">
              <w:rPr>
                <w:rFonts w:ascii="Times New Roman" w:hAnsi="Times New Roman" w:cs="Times New Roman"/>
                <w:noProof/>
                <w:webHidden/>
                <w:sz w:val="24"/>
                <w:szCs w:val="24"/>
              </w:rPr>
            </w:r>
            <w:r w:rsidRPr="004F7421">
              <w:rPr>
                <w:rFonts w:ascii="Times New Roman" w:hAnsi="Times New Roman" w:cs="Times New Roman"/>
                <w:noProof/>
                <w:webHidden/>
                <w:sz w:val="24"/>
                <w:szCs w:val="24"/>
              </w:rPr>
              <w:fldChar w:fldCharType="separate"/>
            </w:r>
            <w:r w:rsidR="00440E90">
              <w:rPr>
                <w:rFonts w:ascii="Times New Roman" w:hAnsi="Times New Roman" w:cs="Times New Roman"/>
                <w:noProof/>
                <w:webHidden/>
                <w:sz w:val="24"/>
                <w:szCs w:val="24"/>
              </w:rPr>
              <w:t>2</w:t>
            </w:r>
            <w:r w:rsidRPr="004F7421">
              <w:rPr>
                <w:rFonts w:ascii="Times New Roman" w:hAnsi="Times New Roman" w:cs="Times New Roman"/>
                <w:noProof/>
                <w:webHidden/>
                <w:sz w:val="24"/>
                <w:szCs w:val="24"/>
              </w:rPr>
              <w:fldChar w:fldCharType="end"/>
            </w:r>
          </w:hyperlink>
        </w:p>
        <w:p w:rsidR="00C46229" w:rsidRDefault="005A32B4">
          <w:r w:rsidRPr="004F7421">
            <w:rPr>
              <w:rFonts w:ascii="Times New Roman" w:hAnsi="Times New Roman" w:cs="Times New Roman"/>
              <w:sz w:val="24"/>
              <w:szCs w:val="24"/>
            </w:rPr>
            <w:fldChar w:fldCharType="end"/>
          </w:r>
        </w:p>
      </w:sdtContent>
    </w:sdt>
    <w:p w:rsidR="000B4D78" w:rsidRDefault="000B4D78" w:rsidP="000B4D78">
      <w:pPr>
        <w:spacing w:after="0" w:line="360" w:lineRule="auto"/>
        <w:jc w:val="both"/>
        <w:rPr>
          <w:rFonts w:ascii="Times New Roman" w:hAnsi="Times New Roman" w:cs="Times New Roman"/>
          <w:sz w:val="24"/>
          <w:szCs w:val="24"/>
        </w:rPr>
      </w:pPr>
    </w:p>
    <w:p w:rsidR="000B4D78" w:rsidRDefault="000B4D78" w:rsidP="000B4D78">
      <w:pPr>
        <w:spacing w:after="0" w:line="360" w:lineRule="auto"/>
        <w:jc w:val="both"/>
        <w:rPr>
          <w:rFonts w:ascii="Times New Roman" w:hAnsi="Times New Roman" w:cs="Times New Roman"/>
          <w:sz w:val="24"/>
          <w:szCs w:val="24"/>
        </w:rPr>
      </w:pPr>
    </w:p>
    <w:p w:rsidR="000B4D78" w:rsidRPr="00BA6E37" w:rsidRDefault="000B4D78" w:rsidP="000B4D78">
      <w:pPr>
        <w:spacing w:after="0" w:line="360" w:lineRule="auto"/>
        <w:jc w:val="both"/>
        <w:rPr>
          <w:rFonts w:ascii="Times New Roman" w:hAnsi="Times New Roman" w:cs="Times New Roman"/>
          <w:b/>
          <w:sz w:val="28"/>
          <w:szCs w:val="24"/>
        </w:rPr>
      </w:pPr>
      <w:r w:rsidRPr="00BA6E37">
        <w:rPr>
          <w:rFonts w:ascii="Times New Roman" w:hAnsi="Times New Roman" w:cs="Times New Roman"/>
          <w:b/>
          <w:sz w:val="28"/>
          <w:szCs w:val="24"/>
        </w:rPr>
        <w:t>Abbildungsverzeichnis</w:t>
      </w:r>
    </w:p>
    <w:p w:rsidR="000B4D78" w:rsidRDefault="00CC5CAC" w:rsidP="00CC5CAC">
      <w:pPr>
        <w:tabs>
          <w:tab w:val="left" w:pos="720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p>
    <w:p w:rsidR="00A24F63" w:rsidRPr="004F7421" w:rsidRDefault="005A32B4" w:rsidP="00CC5CAC">
      <w:pPr>
        <w:pStyle w:val="Abbildungsverzeichnis"/>
        <w:tabs>
          <w:tab w:val="right" w:leader="dot" w:pos="9062"/>
        </w:tabs>
        <w:spacing w:line="480" w:lineRule="auto"/>
        <w:rPr>
          <w:rFonts w:ascii="Times New Roman" w:eastAsiaTheme="minorEastAsia" w:hAnsi="Times New Roman" w:cs="Times New Roman"/>
          <w:b/>
          <w:noProof/>
          <w:sz w:val="24"/>
          <w:szCs w:val="24"/>
          <w:lang w:eastAsia="de-DE"/>
        </w:rPr>
      </w:pPr>
      <w:r>
        <w:rPr>
          <w:rFonts w:ascii="Times New Roman" w:hAnsi="Times New Roman" w:cs="Times New Roman"/>
          <w:sz w:val="24"/>
          <w:szCs w:val="24"/>
        </w:rPr>
        <w:fldChar w:fldCharType="begin"/>
      </w:r>
      <w:r w:rsidR="00C46229">
        <w:rPr>
          <w:rFonts w:ascii="Times New Roman" w:hAnsi="Times New Roman" w:cs="Times New Roman"/>
          <w:sz w:val="24"/>
          <w:szCs w:val="24"/>
        </w:rPr>
        <w:instrText xml:space="preserve"> TOC \h \z \c "Abbildung" </w:instrText>
      </w:r>
      <w:r w:rsidR="000B4D78">
        <w:rPr>
          <w:rFonts w:ascii="Times New Roman" w:hAnsi="Times New Roman" w:cs="Times New Roman"/>
          <w:sz w:val="24"/>
          <w:szCs w:val="24"/>
        </w:rPr>
        <w:fldChar w:fldCharType="separate"/>
      </w:r>
      <w:hyperlink w:anchor="_Toc310275010" w:history="1">
        <w:r w:rsidR="00A24F63" w:rsidRPr="004F7421">
          <w:rPr>
            <w:rStyle w:val="Hyperlink"/>
            <w:rFonts w:ascii="Times New Roman" w:hAnsi="Times New Roman" w:cs="Times New Roman"/>
            <w:b/>
            <w:noProof/>
            <w:sz w:val="24"/>
            <w:szCs w:val="24"/>
          </w:rPr>
          <w:t>Abbildung 1 Hauptmodell Investitionsentscheidung</w:t>
        </w:r>
        <w:r w:rsidR="00A24F63" w:rsidRPr="004F7421">
          <w:rPr>
            <w:rFonts w:ascii="Times New Roman" w:hAnsi="Times New Roman" w:cs="Times New Roman"/>
            <w:b/>
            <w:noProof/>
            <w:webHidden/>
            <w:sz w:val="24"/>
            <w:szCs w:val="24"/>
          </w:rPr>
          <w:tab/>
        </w:r>
        <w:r w:rsidR="00A24F63" w:rsidRPr="004F7421">
          <w:rPr>
            <w:rFonts w:ascii="Times New Roman" w:hAnsi="Times New Roman" w:cs="Times New Roman"/>
            <w:b/>
            <w:noProof/>
            <w:webHidden/>
            <w:sz w:val="24"/>
            <w:szCs w:val="24"/>
          </w:rPr>
          <w:fldChar w:fldCharType="begin"/>
        </w:r>
        <w:r w:rsidR="00A24F63" w:rsidRPr="004F7421">
          <w:rPr>
            <w:rFonts w:ascii="Times New Roman" w:hAnsi="Times New Roman" w:cs="Times New Roman"/>
            <w:b/>
            <w:noProof/>
            <w:webHidden/>
            <w:sz w:val="24"/>
            <w:szCs w:val="24"/>
          </w:rPr>
          <w:instrText xml:space="preserve"> PAGEREF _Toc310275010 \h </w:instrText>
        </w:r>
        <w:r w:rsidR="00A24F63" w:rsidRPr="004F7421">
          <w:rPr>
            <w:rFonts w:ascii="Times New Roman" w:hAnsi="Times New Roman" w:cs="Times New Roman"/>
            <w:b/>
            <w:noProof/>
            <w:webHidden/>
            <w:sz w:val="24"/>
            <w:szCs w:val="24"/>
          </w:rPr>
        </w:r>
        <w:r w:rsidR="00A24F63" w:rsidRPr="004F7421">
          <w:rPr>
            <w:rFonts w:ascii="Times New Roman" w:hAnsi="Times New Roman" w:cs="Times New Roman"/>
            <w:b/>
            <w:noProof/>
            <w:webHidden/>
            <w:sz w:val="24"/>
            <w:szCs w:val="24"/>
          </w:rPr>
          <w:fldChar w:fldCharType="separate"/>
        </w:r>
        <w:r w:rsidR="00440E90">
          <w:rPr>
            <w:rFonts w:ascii="Times New Roman" w:hAnsi="Times New Roman" w:cs="Times New Roman"/>
            <w:b/>
            <w:noProof/>
            <w:webHidden/>
            <w:sz w:val="24"/>
            <w:szCs w:val="24"/>
          </w:rPr>
          <w:t>2</w:t>
        </w:r>
        <w:r w:rsidR="00A24F63" w:rsidRPr="004F7421">
          <w:rPr>
            <w:rFonts w:ascii="Times New Roman" w:hAnsi="Times New Roman" w:cs="Times New Roman"/>
            <w:b/>
            <w:noProof/>
            <w:webHidden/>
            <w:sz w:val="24"/>
            <w:szCs w:val="24"/>
          </w:rPr>
          <w:fldChar w:fldCharType="end"/>
        </w:r>
      </w:hyperlink>
    </w:p>
    <w:p w:rsidR="00A24F63" w:rsidRPr="004F7421" w:rsidRDefault="00A24F63" w:rsidP="00CC5CAC">
      <w:pPr>
        <w:pStyle w:val="Abbildungsverzeichnis"/>
        <w:tabs>
          <w:tab w:val="right" w:leader="dot" w:pos="9062"/>
        </w:tabs>
        <w:spacing w:line="480" w:lineRule="auto"/>
        <w:rPr>
          <w:rFonts w:ascii="Times New Roman" w:eastAsiaTheme="minorEastAsia" w:hAnsi="Times New Roman" w:cs="Times New Roman"/>
          <w:b/>
          <w:noProof/>
          <w:sz w:val="24"/>
          <w:szCs w:val="24"/>
          <w:lang w:eastAsia="de-DE"/>
        </w:rPr>
      </w:pPr>
      <w:hyperlink w:anchor="_Toc310275011" w:history="1">
        <w:r w:rsidRPr="004F7421">
          <w:rPr>
            <w:rStyle w:val="Hyperlink"/>
            <w:rFonts w:ascii="Times New Roman" w:hAnsi="Times New Roman" w:cs="Times New Roman"/>
            <w:b/>
            <w:noProof/>
            <w:sz w:val="24"/>
            <w:szCs w:val="24"/>
          </w:rPr>
          <w:t>Abbildung 2 Ursachenkette Fremdkapital</w:t>
        </w:r>
        <w:r w:rsidRPr="004F7421">
          <w:rPr>
            <w:rFonts w:ascii="Times New Roman" w:hAnsi="Times New Roman" w:cs="Times New Roman"/>
            <w:b/>
            <w:noProof/>
            <w:webHidden/>
            <w:sz w:val="24"/>
            <w:szCs w:val="24"/>
          </w:rPr>
          <w:tab/>
        </w:r>
        <w:r w:rsidRPr="004F7421">
          <w:rPr>
            <w:rFonts w:ascii="Times New Roman" w:hAnsi="Times New Roman" w:cs="Times New Roman"/>
            <w:b/>
            <w:noProof/>
            <w:webHidden/>
            <w:sz w:val="24"/>
            <w:szCs w:val="24"/>
          </w:rPr>
          <w:fldChar w:fldCharType="begin"/>
        </w:r>
        <w:r w:rsidRPr="004F7421">
          <w:rPr>
            <w:rFonts w:ascii="Times New Roman" w:hAnsi="Times New Roman" w:cs="Times New Roman"/>
            <w:b/>
            <w:noProof/>
            <w:webHidden/>
            <w:sz w:val="24"/>
            <w:szCs w:val="24"/>
          </w:rPr>
          <w:instrText xml:space="preserve"> PAGEREF _Toc310275011 \h </w:instrText>
        </w:r>
        <w:r w:rsidRPr="004F7421">
          <w:rPr>
            <w:rFonts w:ascii="Times New Roman" w:hAnsi="Times New Roman" w:cs="Times New Roman"/>
            <w:b/>
            <w:noProof/>
            <w:webHidden/>
            <w:sz w:val="24"/>
            <w:szCs w:val="24"/>
          </w:rPr>
        </w:r>
        <w:r w:rsidRPr="004F7421">
          <w:rPr>
            <w:rFonts w:ascii="Times New Roman" w:hAnsi="Times New Roman" w:cs="Times New Roman"/>
            <w:b/>
            <w:noProof/>
            <w:webHidden/>
            <w:sz w:val="24"/>
            <w:szCs w:val="24"/>
          </w:rPr>
          <w:fldChar w:fldCharType="separate"/>
        </w:r>
        <w:r w:rsidR="00440E90">
          <w:rPr>
            <w:rFonts w:ascii="Times New Roman" w:hAnsi="Times New Roman" w:cs="Times New Roman"/>
            <w:b/>
            <w:noProof/>
            <w:webHidden/>
            <w:sz w:val="24"/>
            <w:szCs w:val="24"/>
          </w:rPr>
          <w:t>2</w:t>
        </w:r>
        <w:r w:rsidRPr="004F7421">
          <w:rPr>
            <w:rFonts w:ascii="Times New Roman" w:hAnsi="Times New Roman" w:cs="Times New Roman"/>
            <w:b/>
            <w:noProof/>
            <w:webHidden/>
            <w:sz w:val="24"/>
            <w:szCs w:val="24"/>
          </w:rPr>
          <w:fldChar w:fldCharType="end"/>
        </w:r>
      </w:hyperlink>
    </w:p>
    <w:p w:rsidR="00A24F63" w:rsidRPr="004F7421" w:rsidRDefault="00A24F63" w:rsidP="00CC5CAC">
      <w:pPr>
        <w:pStyle w:val="Abbildungsverzeichnis"/>
        <w:tabs>
          <w:tab w:val="right" w:leader="dot" w:pos="9062"/>
        </w:tabs>
        <w:spacing w:line="480" w:lineRule="auto"/>
        <w:rPr>
          <w:rFonts w:ascii="Times New Roman" w:eastAsiaTheme="minorEastAsia" w:hAnsi="Times New Roman" w:cs="Times New Roman"/>
          <w:b/>
          <w:noProof/>
          <w:sz w:val="24"/>
          <w:szCs w:val="24"/>
          <w:lang w:eastAsia="de-DE"/>
        </w:rPr>
      </w:pPr>
      <w:hyperlink w:anchor="_Toc310275012" w:history="1">
        <w:r w:rsidRPr="004F7421">
          <w:rPr>
            <w:rStyle w:val="Hyperlink"/>
            <w:rFonts w:ascii="Times New Roman" w:hAnsi="Times New Roman" w:cs="Times New Roman"/>
            <w:b/>
            <w:noProof/>
            <w:sz w:val="24"/>
            <w:szCs w:val="24"/>
          </w:rPr>
          <w:t>Abbildung 3 Einflussfaktor "Nachfrage"</w:t>
        </w:r>
        <w:r w:rsidRPr="004F7421">
          <w:rPr>
            <w:rFonts w:ascii="Times New Roman" w:hAnsi="Times New Roman" w:cs="Times New Roman"/>
            <w:b/>
            <w:noProof/>
            <w:webHidden/>
            <w:sz w:val="24"/>
            <w:szCs w:val="24"/>
          </w:rPr>
          <w:tab/>
        </w:r>
        <w:r w:rsidRPr="004F7421">
          <w:rPr>
            <w:rFonts w:ascii="Times New Roman" w:hAnsi="Times New Roman" w:cs="Times New Roman"/>
            <w:b/>
            <w:noProof/>
            <w:webHidden/>
            <w:sz w:val="24"/>
            <w:szCs w:val="24"/>
          </w:rPr>
          <w:fldChar w:fldCharType="begin"/>
        </w:r>
        <w:r w:rsidRPr="004F7421">
          <w:rPr>
            <w:rFonts w:ascii="Times New Roman" w:hAnsi="Times New Roman" w:cs="Times New Roman"/>
            <w:b/>
            <w:noProof/>
            <w:webHidden/>
            <w:sz w:val="24"/>
            <w:szCs w:val="24"/>
          </w:rPr>
          <w:instrText xml:space="preserve"> PAGEREF _Toc310275012 \h </w:instrText>
        </w:r>
        <w:r w:rsidRPr="004F7421">
          <w:rPr>
            <w:rFonts w:ascii="Times New Roman" w:hAnsi="Times New Roman" w:cs="Times New Roman"/>
            <w:b/>
            <w:noProof/>
            <w:webHidden/>
            <w:sz w:val="24"/>
            <w:szCs w:val="24"/>
          </w:rPr>
        </w:r>
        <w:r w:rsidRPr="004F7421">
          <w:rPr>
            <w:rFonts w:ascii="Times New Roman" w:hAnsi="Times New Roman" w:cs="Times New Roman"/>
            <w:b/>
            <w:noProof/>
            <w:webHidden/>
            <w:sz w:val="24"/>
            <w:szCs w:val="24"/>
          </w:rPr>
          <w:fldChar w:fldCharType="separate"/>
        </w:r>
        <w:r w:rsidR="00440E90">
          <w:rPr>
            <w:rFonts w:ascii="Times New Roman" w:hAnsi="Times New Roman" w:cs="Times New Roman"/>
            <w:b/>
            <w:noProof/>
            <w:webHidden/>
            <w:sz w:val="24"/>
            <w:szCs w:val="24"/>
          </w:rPr>
          <w:t>2</w:t>
        </w:r>
        <w:r w:rsidRPr="004F7421">
          <w:rPr>
            <w:rFonts w:ascii="Times New Roman" w:hAnsi="Times New Roman" w:cs="Times New Roman"/>
            <w:b/>
            <w:noProof/>
            <w:webHidden/>
            <w:sz w:val="24"/>
            <w:szCs w:val="24"/>
          </w:rPr>
          <w:fldChar w:fldCharType="end"/>
        </w:r>
      </w:hyperlink>
    </w:p>
    <w:p w:rsidR="00A24F63" w:rsidRPr="004F7421" w:rsidRDefault="00A24F63" w:rsidP="00CC5CAC">
      <w:pPr>
        <w:pStyle w:val="Abbildungsverzeichnis"/>
        <w:tabs>
          <w:tab w:val="right" w:leader="dot" w:pos="9062"/>
        </w:tabs>
        <w:spacing w:line="480" w:lineRule="auto"/>
        <w:rPr>
          <w:rFonts w:ascii="Times New Roman" w:eastAsiaTheme="minorEastAsia" w:hAnsi="Times New Roman" w:cs="Times New Roman"/>
          <w:b/>
          <w:noProof/>
          <w:sz w:val="24"/>
          <w:szCs w:val="24"/>
          <w:lang w:eastAsia="de-DE"/>
        </w:rPr>
      </w:pPr>
      <w:hyperlink w:anchor="_Toc310275013" w:history="1">
        <w:r w:rsidRPr="004F7421">
          <w:rPr>
            <w:rStyle w:val="Hyperlink"/>
            <w:rFonts w:ascii="Times New Roman" w:hAnsi="Times New Roman" w:cs="Times New Roman"/>
            <w:b/>
            <w:noProof/>
            <w:sz w:val="24"/>
            <w:szCs w:val="24"/>
          </w:rPr>
          <w:t>Abbildung 4 Gewinnvergleichsrechnung</w:t>
        </w:r>
        <w:r w:rsidRPr="004F7421">
          <w:rPr>
            <w:rFonts w:ascii="Times New Roman" w:hAnsi="Times New Roman" w:cs="Times New Roman"/>
            <w:b/>
            <w:noProof/>
            <w:webHidden/>
            <w:sz w:val="24"/>
            <w:szCs w:val="24"/>
          </w:rPr>
          <w:tab/>
        </w:r>
        <w:r w:rsidRPr="004F7421">
          <w:rPr>
            <w:rFonts w:ascii="Times New Roman" w:hAnsi="Times New Roman" w:cs="Times New Roman"/>
            <w:b/>
            <w:noProof/>
            <w:webHidden/>
            <w:sz w:val="24"/>
            <w:szCs w:val="24"/>
          </w:rPr>
          <w:fldChar w:fldCharType="begin"/>
        </w:r>
        <w:r w:rsidRPr="004F7421">
          <w:rPr>
            <w:rFonts w:ascii="Times New Roman" w:hAnsi="Times New Roman" w:cs="Times New Roman"/>
            <w:b/>
            <w:noProof/>
            <w:webHidden/>
            <w:sz w:val="24"/>
            <w:szCs w:val="24"/>
          </w:rPr>
          <w:instrText xml:space="preserve"> PAGEREF _Toc310275013 \h </w:instrText>
        </w:r>
        <w:r w:rsidRPr="004F7421">
          <w:rPr>
            <w:rFonts w:ascii="Times New Roman" w:hAnsi="Times New Roman" w:cs="Times New Roman"/>
            <w:b/>
            <w:noProof/>
            <w:webHidden/>
            <w:sz w:val="24"/>
            <w:szCs w:val="24"/>
          </w:rPr>
        </w:r>
        <w:r w:rsidRPr="004F7421">
          <w:rPr>
            <w:rFonts w:ascii="Times New Roman" w:hAnsi="Times New Roman" w:cs="Times New Roman"/>
            <w:b/>
            <w:noProof/>
            <w:webHidden/>
            <w:sz w:val="24"/>
            <w:szCs w:val="24"/>
          </w:rPr>
          <w:fldChar w:fldCharType="separate"/>
        </w:r>
        <w:r w:rsidR="00440E90">
          <w:rPr>
            <w:rFonts w:ascii="Times New Roman" w:hAnsi="Times New Roman" w:cs="Times New Roman"/>
            <w:b/>
            <w:noProof/>
            <w:webHidden/>
            <w:sz w:val="24"/>
            <w:szCs w:val="24"/>
          </w:rPr>
          <w:t>2</w:t>
        </w:r>
        <w:r w:rsidRPr="004F7421">
          <w:rPr>
            <w:rFonts w:ascii="Times New Roman" w:hAnsi="Times New Roman" w:cs="Times New Roman"/>
            <w:b/>
            <w:noProof/>
            <w:webHidden/>
            <w:sz w:val="24"/>
            <w:szCs w:val="24"/>
          </w:rPr>
          <w:fldChar w:fldCharType="end"/>
        </w:r>
      </w:hyperlink>
    </w:p>
    <w:p w:rsidR="00642832" w:rsidRDefault="005A32B4" w:rsidP="00CC5CAC">
      <w:pPr>
        <w:spacing w:after="0" w:line="48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rsidR="00032658" w:rsidRDefault="00032658" w:rsidP="00C46229">
      <w:pPr>
        <w:spacing w:after="0" w:line="360" w:lineRule="auto"/>
        <w:jc w:val="both"/>
        <w:rPr>
          <w:rFonts w:ascii="Times New Roman" w:hAnsi="Times New Roman" w:cs="Times New Roman"/>
          <w:sz w:val="24"/>
          <w:szCs w:val="24"/>
        </w:rPr>
      </w:pPr>
    </w:p>
    <w:p w:rsidR="00D41B80" w:rsidRDefault="00D41B80" w:rsidP="00C46229">
      <w:pPr>
        <w:spacing w:after="0" w:line="360" w:lineRule="auto"/>
        <w:jc w:val="both"/>
        <w:rPr>
          <w:rFonts w:ascii="Times New Roman" w:hAnsi="Times New Roman" w:cs="Times New Roman"/>
          <w:sz w:val="24"/>
          <w:szCs w:val="24"/>
        </w:rPr>
      </w:pPr>
    </w:p>
    <w:p w:rsidR="00D41B80" w:rsidRDefault="00D41B80" w:rsidP="00C46229">
      <w:pPr>
        <w:spacing w:after="0" w:line="360" w:lineRule="auto"/>
        <w:jc w:val="both"/>
        <w:rPr>
          <w:rFonts w:ascii="Times New Roman" w:hAnsi="Times New Roman" w:cs="Times New Roman"/>
          <w:sz w:val="24"/>
          <w:szCs w:val="24"/>
        </w:rPr>
      </w:pPr>
    </w:p>
    <w:p w:rsidR="00D41B80" w:rsidRDefault="00D41B80" w:rsidP="00C46229">
      <w:pPr>
        <w:spacing w:after="0" w:line="360" w:lineRule="auto"/>
        <w:jc w:val="both"/>
        <w:rPr>
          <w:rFonts w:ascii="Times New Roman" w:hAnsi="Times New Roman" w:cs="Times New Roman"/>
          <w:sz w:val="24"/>
          <w:szCs w:val="24"/>
        </w:rPr>
      </w:pPr>
    </w:p>
    <w:p w:rsidR="00D41B80" w:rsidRDefault="00D41B80" w:rsidP="00C46229">
      <w:pPr>
        <w:spacing w:after="0" w:line="360" w:lineRule="auto"/>
        <w:jc w:val="both"/>
        <w:rPr>
          <w:rFonts w:ascii="Times New Roman" w:hAnsi="Times New Roman" w:cs="Times New Roman"/>
          <w:sz w:val="24"/>
          <w:szCs w:val="24"/>
        </w:rPr>
      </w:pPr>
    </w:p>
    <w:p w:rsidR="00D41B80" w:rsidRDefault="00D41B80" w:rsidP="00C46229">
      <w:pPr>
        <w:spacing w:after="0" w:line="360" w:lineRule="auto"/>
        <w:jc w:val="both"/>
        <w:rPr>
          <w:rFonts w:ascii="Times New Roman" w:hAnsi="Times New Roman" w:cs="Times New Roman"/>
          <w:sz w:val="24"/>
          <w:szCs w:val="24"/>
        </w:rPr>
      </w:pPr>
    </w:p>
    <w:p w:rsidR="00D41B80" w:rsidRDefault="00D41B80" w:rsidP="00C46229">
      <w:pPr>
        <w:spacing w:after="0" w:line="360" w:lineRule="auto"/>
        <w:jc w:val="both"/>
        <w:rPr>
          <w:rFonts w:ascii="Times New Roman" w:hAnsi="Times New Roman" w:cs="Times New Roman"/>
          <w:sz w:val="24"/>
          <w:szCs w:val="24"/>
        </w:rPr>
      </w:pPr>
    </w:p>
    <w:p w:rsidR="00D41B80" w:rsidRDefault="00D41B80" w:rsidP="00C46229">
      <w:pPr>
        <w:spacing w:after="0" w:line="360" w:lineRule="auto"/>
        <w:jc w:val="both"/>
        <w:rPr>
          <w:rFonts w:ascii="Times New Roman" w:hAnsi="Times New Roman" w:cs="Times New Roman"/>
          <w:sz w:val="24"/>
          <w:szCs w:val="24"/>
        </w:rPr>
      </w:pPr>
    </w:p>
    <w:p w:rsidR="00D41B80" w:rsidRDefault="00D41B80" w:rsidP="00C46229">
      <w:pPr>
        <w:spacing w:after="0" w:line="360" w:lineRule="auto"/>
        <w:jc w:val="both"/>
        <w:rPr>
          <w:rFonts w:ascii="Times New Roman" w:hAnsi="Times New Roman" w:cs="Times New Roman"/>
          <w:sz w:val="24"/>
          <w:szCs w:val="24"/>
        </w:rPr>
      </w:pPr>
    </w:p>
    <w:p w:rsidR="00D41B80" w:rsidRDefault="00D41B80" w:rsidP="00C46229">
      <w:pPr>
        <w:spacing w:after="0" w:line="360" w:lineRule="auto"/>
        <w:jc w:val="both"/>
        <w:rPr>
          <w:rFonts w:ascii="Times New Roman" w:hAnsi="Times New Roman" w:cs="Times New Roman"/>
          <w:sz w:val="24"/>
          <w:szCs w:val="24"/>
        </w:rPr>
      </w:pPr>
    </w:p>
    <w:p w:rsidR="0021617C" w:rsidRPr="00877FD5" w:rsidRDefault="0021617C" w:rsidP="00C46229">
      <w:pPr>
        <w:spacing w:after="0" w:line="360" w:lineRule="auto"/>
        <w:jc w:val="both"/>
        <w:rPr>
          <w:rFonts w:ascii="Times New Roman" w:hAnsi="Times New Roman" w:cs="Times New Roman"/>
          <w:sz w:val="24"/>
          <w:szCs w:val="24"/>
        </w:rPr>
      </w:pPr>
    </w:p>
    <w:p w:rsidR="00D41B80" w:rsidRPr="00BA6E37" w:rsidRDefault="00642832" w:rsidP="00C46229">
      <w:pPr>
        <w:pStyle w:val="Listenabsatz"/>
        <w:numPr>
          <w:ilvl w:val="0"/>
          <w:numId w:val="3"/>
        </w:numPr>
        <w:spacing w:line="360" w:lineRule="auto"/>
        <w:jc w:val="both"/>
        <w:outlineLvl w:val="0"/>
        <w:rPr>
          <w:rFonts w:ascii="Times New Roman" w:hAnsi="Times New Roman" w:cs="Times New Roman"/>
          <w:b/>
          <w:sz w:val="28"/>
          <w:szCs w:val="24"/>
        </w:rPr>
      </w:pPr>
      <w:bookmarkStart w:id="0" w:name="_Toc310234455"/>
      <w:r w:rsidRPr="00BA6E37">
        <w:rPr>
          <w:rFonts w:ascii="Times New Roman" w:hAnsi="Times New Roman" w:cs="Times New Roman"/>
          <w:b/>
          <w:sz w:val="28"/>
          <w:szCs w:val="24"/>
        </w:rPr>
        <w:t>Umriss des gewählten Themas</w:t>
      </w:r>
      <w:bookmarkEnd w:id="0"/>
    </w:p>
    <w:p w:rsidR="006A35F6" w:rsidRPr="00877FD5" w:rsidRDefault="006A35F6" w:rsidP="006A35F6">
      <w:pPr>
        <w:spacing w:after="0" w:line="360" w:lineRule="auto"/>
        <w:jc w:val="both"/>
        <w:rPr>
          <w:rFonts w:ascii="Times New Roman" w:hAnsi="Times New Roman" w:cs="Times New Roman"/>
          <w:sz w:val="24"/>
          <w:szCs w:val="24"/>
        </w:rPr>
      </w:pPr>
      <w:bookmarkStart w:id="1" w:name="_Toc310234456"/>
      <w:r w:rsidRPr="00877FD5">
        <w:rPr>
          <w:rFonts w:ascii="Times New Roman" w:hAnsi="Times New Roman" w:cs="Times New Roman"/>
          <w:sz w:val="24"/>
          <w:szCs w:val="24"/>
        </w:rPr>
        <w:t xml:space="preserve">Bei </w:t>
      </w:r>
      <w:r w:rsidRPr="00BF251B">
        <w:rPr>
          <w:rFonts w:ascii="Times New Roman" w:hAnsi="Times New Roman" w:cs="Times New Roman"/>
          <w:sz w:val="24"/>
          <w:szCs w:val="24"/>
        </w:rPr>
        <w:t>dem von uns gewählten Thema handelt es sich um die Modellierung einer Investitionsentscheidung im Druckereibetrieb „</w:t>
      </w:r>
      <w:proofErr w:type="spellStart"/>
      <w:r w:rsidRPr="00BF251B">
        <w:rPr>
          <w:rFonts w:ascii="Times New Roman" w:hAnsi="Times New Roman" w:cs="Times New Roman"/>
          <w:sz w:val="24"/>
          <w:szCs w:val="24"/>
        </w:rPr>
        <w:t>Kather</w:t>
      </w:r>
      <w:proofErr w:type="spellEnd"/>
      <w:r w:rsidRPr="00BF251B">
        <w:rPr>
          <w:rFonts w:ascii="Times New Roman" w:hAnsi="Times New Roman" w:cs="Times New Roman"/>
          <w:sz w:val="24"/>
          <w:szCs w:val="24"/>
        </w:rPr>
        <w:t xml:space="preserve"> </w:t>
      </w:r>
      <w:proofErr w:type="spellStart"/>
      <w:r w:rsidRPr="00BF251B">
        <w:rPr>
          <w:rFonts w:ascii="Times New Roman" w:hAnsi="Times New Roman" w:cs="Times New Roman"/>
          <w:sz w:val="24"/>
          <w:szCs w:val="24"/>
        </w:rPr>
        <w:t>Printing</w:t>
      </w:r>
      <w:proofErr w:type="spellEnd"/>
      <w:r w:rsidRPr="00BF251B">
        <w:rPr>
          <w:rFonts w:ascii="Times New Roman" w:hAnsi="Times New Roman" w:cs="Times New Roman"/>
          <w:sz w:val="24"/>
          <w:szCs w:val="24"/>
        </w:rPr>
        <w:t xml:space="preserve"> GmbH“. Dieser wurde vor neun Jahren von den</w:t>
      </w:r>
      <w:r>
        <w:rPr>
          <w:rFonts w:ascii="Times New Roman" w:hAnsi="Times New Roman" w:cs="Times New Roman"/>
          <w:sz w:val="24"/>
          <w:szCs w:val="24"/>
        </w:rPr>
        <w:t xml:space="preserve"> Geschäftsführerinnen Frau S. und Frau L</w:t>
      </w:r>
      <w:r w:rsidRPr="00877FD5">
        <w:rPr>
          <w:rFonts w:ascii="Times New Roman" w:hAnsi="Times New Roman" w:cs="Times New Roman"/>
          <w:sz w:val="24"/>
          <w:szCs w:val="24"/>
        </w:rPr>
        <w:t>.</w:t>
      </w:r>
      <w:r>
        <w:rPr>
          <w:rFonts w:ascii="Times New Roman" w:hAnsi="Times New Roman" w:cs="Times New Roman"/>
          <w:sz w:val="24"/>
          <w:szCs w:val="24"/>
        </w:rPr>
        <w:t xml:space="preserve"> In Frankfurt am Main</w:t>
      </w:r>
      <w:r w:rsidRPr="00877FD5">
        <w:rPr>
          <w:rFonts w:ascii="Times New Roman" w:hAnsi="Times New Roman" w:cs="Times New Roman"/>
          <w:sz w:val="24"/>
          <w:szCs w:val="24"/>
        </w:rPr>
        <w:t xml:space="preserve"> gegr</w:t>
      </w:r>
      <w:r>
        <w:rPr>
          <w:rFonts w:ascii="Times New Roman" w:hAnsi="Times New Roman" w:cs="Times New Roman"/>
          <w:sz w:val="24"/>
          <w:szCs w:val="24"/>
        </w:rPr>
        <w:t>ündet und umfasst derzeit zwei</w:t>
      </w:r>
      <w:r w:rsidRPr="00877FD5">
        <w:rPr>
          <w:rFonts w:ascii="Times New Roman" w:hAnsi="Times New Roman" w:cs="Times New Roman"/>
          <w:sz w:val="24"/>
          <w:szCs w:val="24"/>
        </w:rPr>
        <w:t xml:space="preserve"> Druckmaschinen</w:t>
      </w:r>
      <w:r>
        <w:rPr>
          <w:rFonts w:ascii="Times New Roman" w:hAnsi="Times New Roman" w:cs="Times New Roman"/>
          <w:sz w:val="24"/>
          <w:szCs w:val="24"/>
        </w:rPr>
        <w:t>,</w:t>
      </w:r>
      <w:r w:rsidRPr="00877FD5">
        <w:rPr>
          <w:rFonts w:ascii="Times New Roman" w:hAnsi="Times New Roman" w:cs="Times New Roman"/>
          <w:sz w:val="24"/>
          <w:szCs w:val="24"/>
        </w:rPr>
        <w:t xml:space="preserve"> sowie </w:t>
      </w:r>
      <w:r>
        <w:rPr>
          <w:rFonts w:ascii="Times New Roman" w:hAnsi="Times New Roman" w:cs="Times New Roman"/>
          <w:sz w:val="24"/>
          <w:szCs w:val="24"/>
        </w:rPr>
        <w:t>18</w:t>
      </w:r>
      <w:r w:rsidRPr="00877FD5">
        <w:rPr>
          <w:rFonts w:ascii="Times New Roman" w:hAnsi="Times New Roman" w:cs="Times New Roman"/>
          <w:sz w:val="24"/>
          <w:szCs w:val="24"/>
        </w:rPr>
        <w:t xml:space="preserve"> Mitarbeite</w:t>
      </w:r>
      <w:r>
        <w:rPr>
          <w:rFonts w:ascii="Times New Roman" w:hAnsi="Times New Roman" w:cs="Times New Roman"/>
          <w:sz w:val="24"/>
          <w:szCs w:val="24"/>
        </w:rPr>
        <w:t>r in der Produktion, welche in zwei</w:t>
      </w:r>
      <w:r w:rsidRPr="00877FD5">
        <w:rPr>
          <w:rFonts w:ascii="Times New Roman" w:hAnsi="Times New Roman" w:cs="Times New Roman"/>
          <w:sz w:val="24"/>
          <w:szCs w:val="24"/>
        </w:rPr>
        <w:t xml:space="preserve"> Schichten arbeiten (Frühschicht von 6 bis 14 Uhr, Spätschicht von 14 bis 22 Uhr) und weiter 5 Mitarbeiter in der </w:t>
      </w:r>
      <w:r w:rsidRPr="004F0D87">
        <w:rPr>
          <w:rFonts w:ascii="Times New Roman" w:hAnsi="Times New Roman" w:cs="Times New Roman"/>
          <w:sz w:val="24"/>
          <w:szCs w:val="24"/>
        </w:rPr>
        <w:t>Administration. Unsere bisherige Hauptaufgabe bestand in der Deckung des Bedarfs an Broschüren und Magazinen von</w:t>
      </w:r>
      <w:r w:rsidRPr="00877FD5">
        <w:rPr>
          <w:rFonts w:ascii="Times New Roman" w:hAnsi="Times New Roman" w:cs="Times New Roman"/>
          <w:sz w:val="24"/>
          <w:szCs w:val="24"/>
        </w:rPr>
        <w:t xml:space="preserve"> </w:t>
      </w:r>
      <w:r>
        <w:rPr>
          <w:rFonts w:ascii="Times New Roman" w:hAnsi="Times New Roman" w:cs="Times New Roman"/>
          <w:sz w:val="24"/>
          <w:szCs w:val="24"/>
        </w:rPr>
        <w:t xml:space="preserve">vier Großkunden. </w:t>
      </w:r>
      <w:r w:rsidRPr="00776A5B">
        <w:rPr>
          <w:rFonts w:ascii="Times New Roman" w:hAnsi="Times New Roman" w:cs="Times New Roman"/>
          <w:sz w:val="24"/>
          <w:szCs w:val="24"/>
        </w:rPr>
        <w:t>Zur besseren Kapazitätsauslastung werden darüber hinaus in unregelmäßigen Abständen kleinere Druckaufträge (meist Flyer) für Privatkunden übernommen. In unserer Produktion</w:t>
      </w:r>
      <w:r>
        <w:rPr>
          <w:rFonts w:ascii="Times New Roman" w:hAnsi="Times New Roman" w:cs="Times New Roman"/>
          <w:sz w:val="24"/>
          <w:szCs w:val="24"/>
        </w:rPr>
        <w:t xml:space="preserve"> wenden wir das Offsetdruckverfahren an.</w:t>
      </w:r>
    </w:p>
    <w:p w:rsidR="006A35F6" w:rsidRPr="00877FD5" w:rsidRDefault="006A35F6" w:rsidP="006A35F6">
      <w:pPr>
        <w:spacing w:after="0" w:line="360" w:lineRule="auto"/>
        <w:jc w:val="both"/>
        <w:rPr>
          <w:rFonts w:ascii="Times New Roman" w:hAnsi="Times New Roman" w:cs="Times New Roman"/>
          <w:sz w:val="24"/>
          <w:szCs w:val="24"/>
        </w:rPr>
      </w:pPr>
      <w:r w:rsidRPr="00877FD5">
        <w:rPr>
          <w:rFonts w:ascii="Times New Roman" w:hAnsi="Times New Roman" w:cs="Times New Roman"/>
          <w:sz w:val="24"/>
          <w:szCs w:val="24"/>
        </w:rPr>
        <w:t xml:space="preserve">Jetzt konnten wir </w:t>
      </w:r>
      <w:r>
        <w:rPr>
          <w:rFonts w:ascii="Times New Roman" w:hAnsi="Times New Roman" w:cs="Times New Roman"/>
          <w:sz w:val="24"/>
          <w:szCs w:val="24"/>
        </w:rPr>
        <w:t>einen neuen Großkunden gewinnen.</w:t>
      </w:r>
      <w:r w:rsidRPr="00877FD5">
        <w:rPr>
          <w:rFonts w:ascii="Times New Roman" w:hAnsi="Times New Roman" w:cs="Times New Roman"/>
          <w:sz w:val="24"/>
          <w:szCs w:val="24"/>
        </w:rPr>
        <w:t xml:space="preserve"> Durch diesen Auftragszuwachs reicht unsere bisherige Maximalkapazität </w:t>
      </w:r>
      <w:r>
        <w:rPr>
          <w:rFonts w:ascii="Times New Roman" w:hAnsi="Times New Roman" w:cs="Times New Roman"/>
          <w:sz w:val="24"/>
          <w:szCs w:val="24"/>
        </w:rPr>
        <w:t xml:space="preserve">nun jedoch </w:t>
      </w:r>
      <w:r w:rsidRPr="00877FD5">
        <w:rPr>
          <w:rFonts w:ascii="Times New Roman" w:hAnsi="Times New Roman" w:cs="Times New Roman"/>
          <w:sz w:val="24"/>
          <w:szCs w:val="24"/>
        </w:rPr>
        <w:t xml:space="preserve">nicht mehr aus. </w:t>
      </w:r>
    </w:p>
    <w:p w:rsidR="006A35F6" w:rsidRPr="00877FD5" w:rsidRDefault="006A35F6" w:rsidP="006A35F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Es</w:t>
      </w:r>
      <w:r w:rsidRPr="00877FD5">
        <w:rPr>
          <w:rFonts w:ascii="Times New Roman" w:hAnsi="Times New Roman" w:cs="Times New Roman"/>
          <w:sz w:val="24"/>
          <w:szCs w:val="24"/>
        </w:rPr>
        <w:t xml:space="preserve"> erschließen sich uns zwei Möglichkeiten:</w:t>
      </w:r>
    </w:p>
    <w:p w:rsidR="006A35F6" w:rsidRPr="00877FD5" w:rsidRDefault="006A35F6" w:rsidP="006A35F6">
      <w:pPr>
        <w:pStyle w:val="Listenabsatz"/>
        <w:numPr>
          <w:ilvl w:val="0"/>
          <w:numId w:val="4"/>
        </w:numPr>
        <w:spacing w:after="0" w:line="360" w:lineRule="auto"/>
        <w:jc w:val="both"/>
        <w:rPr>
          <w:rFonts w:ascii="Times New Roman" w:hAnsi="Times New Roman" w:cs="Times New Roman"/>
          <w:sz w:val="24"/>
          <w:szCs w:val="24"/>
        </w:rPr>
      </w:pPr>
      <w:r w:rsidRPr="00877FD5">
        <w:rPr>
          <w:rFonts w:ascii="Times New Roman" w:hAnsi="Times New Roman" w:cs="Times New Roman"/>
          <w:sz w:val="24"/>
          <w:szCs w:val="24"/>
        </w:rPr>
        <w:t>Wir können die zusätzliche Nachfrage durch die Ein</w:t>
      </w:r>
      <w:r>
        <w:rPr>
          <w:rFonts w:ascii="Times New Roman" w:hAnsi="Times New Roman" w:cs="Times New Roman"/>
          <w:sz w:val="24"/>
          <w:szCs w:val="24"/>
        </w:rPr>
        <w:t>führung einer dritten Schicht (</w:t>
      </w:r>
      <w:r w:rsidRPr="00877FD5">
        <w:rPr>
          <w:rFonts w:ascii="Times New Roman" w:hAnsi="Times New Roman" w:cs="Times New Roman"/>
          <w:sz w:val="24"/>
          <w:szCs w:val="24"/>
        </w:rPr>
        <w:t>Nachtschicht von 22 bis 6 Uhr) decken oder</w:t>
      </w:r>
    </w:p>
    <w:p w:rsidR="006A35F6" w:rsidRPr="00877FD5" w:rsidRDefault="006A35F6" w:rsidP="006A35F6">
      <w:pPr>
        <w:pStyle w:val="Listenabsatz"/>
        <w:numPr>
          <w:ilvl w:val="0"/>
          <w:numId w:val="4"/>
        </w:numPr>
        <w:spacing w:after="0" w:line="360" w:lineRule="auto"/>
        <w:jc w:val="both"/>
        <w:rPr>
          <w:rFonts w:ascii="Times New Roman" w:hAnsi="Times New Roman" w:cs="Times New Roman"/>
          <w:sz w:val="24"/>
          <w:szCs w:val="24"/>
        </w:rPr>
      </w:pPr>
      <w:r w:rsidRPr="00877FD5">
        <w:rPr>
          <w:rFonts w:ascii="Times New Roman" w:hAnsi="Times New Roman" w:cs="Times New Roman"/>
          <w:sz w:val="24"/>
          <w:szCs w:val="24"/>
        </w:rPr>
        <w:t>Wir können die zusätzliche Nachfrage durch den Kauf einer neuen Druckmaschine decken.</w:t>
      </w:r>
    </w:p>
    <w:p w:rsidR="006A35F6" w:rsidRDefault="006A35F6" w:rsidP="006A35F6">
      <w:pPr>
        <w:spacing w:after="0" w:line="360" w:lineRule="auto"/>
        <w:jc w:val="both"/>
        <w:rPr>
          <w:rFonts w:ascii="Times New Roman" w:hAnsi="Times New Roman" w:cs="Times New Roman"/>
          <w:sz w:val="24"/>
          <w:szCs w:val="24"/>
        </w:rPr>
      </w:pPr>
      <w:r w:rsidRPr="00877FD5">
        <w:rPr>
          <w:rFonts w:ascii="Times New Roman" w:hAnsi="Times New Roman" w:cs="Times New Roman"/>
          <w:sz w:val="24"/>
          <w:szCs w:val="24"/>
        </w:rPr>
        <w:t>Um herauszufinden, welche dieser beiden Optionen für uns u</w:t>
      </w:r>
      <w:r>
        <w:rPr>
          <w:rFonts w:ascii="Times New Roman" w:hAnsi="Times New Roman" w:cs="Times New Roman"/>
          <w:sz w:val="24"/>
          <w:szCs w:val="24"/>
        </w:rPr>
        <w:t xml:space="preserve">nter verschiedenen Bedingungen </w:t>
      </w:r>
      <w:r w:rsidRPr="00877FD5">
        <w:rPr>
          <w:rFonts w:ascii="Times New Roman" w:hAnsi="Times New Roman" w:cs="Times New Roman"/>
          <w:sz w:val="24"/>
          <w:szCs w:val="24"/>
        </w:rPr>
        <w:t xml:space="preserve">die vorteilhaftere ist, haben wir den </w:t>
      </w:r>
      <w:proofErr w:type="spellStart"/>
      <w:r w:rsidRPr="00A71C69">
        <w:rPr>
          <w:rFonts w:ascii="Times New Roman" w:hAnsi="Times New Roman" w:cs="Times New Roman"/>
          <w:i/>
          <w:sz w:val="24"/>
          <w:szCs w:val="24"/>
        </w:rPr>
        <w:t>Consideo</w:t>
      </w:r>
      <w:proofErr w:type="spellEnd"/>
      <w:r w:rsidRPr="00A71C69">
        <w:rPr>
          <w:rFonts w:ascii="Times New Roman" w:hAnsi="Times New Roman" w:cs="Times New Roman"/>
          <w:i/>
          <w:sz w:val="24"/>
          <w:szCs w:val="24"/>
        </w:rPr>
        <w:t xml:space="preserve"> </w:t>
      </w:r>
      <w:proofErr w:type="spellStart"/>
      <w:r w:rsidRPr="00A71C69">
        <w:rPr>
          <w:rFonts w:ascii="Times New Roman" w:hAnsi="Times New Roman" w:cs="Times New Roman"/>
          <w:i/>
          <w:sz w:val="24"/>
          <w:szCs w:val="24"/>
        </w:rPr>
        <w:t>Modeller</w:t>
      </w:r>
      <w:proofErr w:type="spellEnd"/>
      <w:r w:rsidRPr="00877FD5">
        <w:rPr>
          <w:rFonts w:ascii="Times New Roman" w:hAnsi="Times New Roman" w:cs="Times New Roman"/>
          <w:sz w:val="24"/>
          <w:szCs w:val="24"/>
        </w:rPr>
        <w:t xml:space="preserve"> herangezogen und beide </w:t>
      </w:r>
      <w:r>
        <w:rPr>
          <w:rFonts w:ascii="Times New Roman" w:hAnsi="Times New Roman" w:cs="Times New Roman"/>
          <w:sz w:val="24"/>
          <w:szCs w:val="24"/>
        </w:rPr>
        <w:t>Optionen</w:t>
      </w:r>
      <w:r w:rsidRPr="00877FD5">
        <w:rPr>
          <w:rFonts w:ascii="Times New Roman" w:hAnsi="Times New Roman" w:cs="Times New Roman"/>
          <w:sz w:val="24"/>
          <w:szCs w:val="24"/>
        </w:rPr>
        <w:t xml:space="preserve"> unter Einfluss </w:t>
      </w:r>
      <w:r>
        <w:rPr>
          <w:rFonts w:ascii="Times New Roman" w:hAnsi="Times New Roman" w:cs="Times New Roman"/>
          <w:sz w:val="24"/>
          <w:szCs w:val="24"/>
        </w:rPr>
        <w:t>verschiedener Faktoren abgebildet</w:t>
      </w:r>
      <w:r w:rsidRPr="00877FD5">
        <w:rPr>
          <w:rFonts w:ascii="Times New Roman" w:hAnsi="Times New Roman" w:cs="Times New Roman"/>
          <w:sz w:val="24"/>
          <w:szCs w:val="24"/>
        </w:rPr>
        <w:t>.</w:t>
      </w:r>
    </w:p>
    <w:p w:rsidR="006A35F6" w:rsidRDefault="006A35F6" w:rsidP="006A35F6">
      <w:pPr>
        <w:spacing w:after="0" w:line="360" w:lineRule="auto"/>
        <w:jc w:val="both"/>
        <w:rPr>
          <w:rFonts w:ascii="Times New Roman" w:hAnsi="Times New Roman" w:cs="Times New Roman"/>
          <w:sz w:val="24"/>
          <w:szCs w:val="24"/>
        </w:rPr>
      </w:pPr>
      <w:r w:rsidRPr="00776A5B">
        <w:rPr>
          <w:rFonts w:ascii="Times New Roman" w:hAnsi="Times New Roman" w:cs="Times New Roman"/>
          <w:sz w:val="24"/>
          <w:szCs w:val="24"/>
        </w:rPr>
        <w:t xml:space="preserve">Dabei haben wir die Machbarkeit der Einführung einer neuen Maschine zum Einen kurzfristig unter dem Gesichtspunkt der Profitabilität und den </w:t>
      </w:r>
      <w:r w:rsidRPr="006A35F6">
        <w:rPr>
          <w:rFonts w:ascii="Times New Roman" w:hAnsi="Times New Roman" w:cs="Times New Roman"/>
          <w:sz w:val="24"/>
          <w:szCs w:val="24"/>
        </w:rPr>
        <w:t xml:space="preserve">Voraussetzungen für die </w:t>
      </w:r>
      <w:proofErr w:type="spellStart"/>
      <w:r w:rsidRPr="006A35F6">
        <w:rPr>
          <w:rFonts w:ascii="Times New Roman" w:hAnsi="Times New Roman" w:cs="Times New Roman"/>
          <w:sz w:val="24"/>
          <w:szCs w:val="24"/>
        </w:rPr>
        <w:t>Realilisierbarkeit</w:t>
      </w:r>
      <w:proofErr w:type="spellEnd"/>
      <w:r w:rsidRPr="00776A5B">
        <w:rPr>
          <w:rFonts w:ascii="Times New Roman" w:hAnsi="Times New Roman" w:cs="Times New Roman"/>
          <w:color w:val="FF0000"/>
          <w:sz w:val="24"/>
          <w:szCs w:val="24"/>
        </w:rPr>
        <w:t xml:space="preserve"> </w:t>
      </w:r>
      <w:r w:rsidRPr="00776A5B">
        <w:rPr>
          <w:rFonts w:ascii="Times New Roman" w:hAnsi="Times New Roman" w:cs="Times New Roman"/>
          <w:sz w:val="24"/>
          <w:szCs w:val="24"/>
        </w:rPr>
        <w:t>betrachtet und zum Anderen langfristig im Hinbl</w:t>
      </w:r>
      <w:r>
        <w:rPr>
          <w:rFonts w:ascii="Times New Roman" w:hAnsi="Times New Roman" w:cs="Times New Roman"/>
          <w:sz w:val="24"/>
          <w:szCs w:val="24"/>
        </w:rPr>
        <w:t>ick auf die Rentabilitä</w:t>
      </w:r>
      <w:r w:rsidRPr="00776A5B">
        <w:rPr>
          <w:rFonts w:ascii="Times New Roman" w:hAnsi="Times New Roman" w:cs="Times New Roman"/>
          <w:sz w:val="24"/>
          <w:szCs w:val="24"/>
        </w:rPr>
        <w:t xml:space="preserve">t der Investition unter Einbeziehung  der Druckereibranche. Unser Betrieb bewegt sich in einem Branchenumfeld, das von einer langfristig voraussichtlich sinkenden Nachfrage geprägt ist. Daher </w:t>
      </w:r>
      <w:proofErr w:type="gramStart"/>
      <w:r w:rsidRPr="00776A5B">
        <w:rPr>
          <w:rFonts w:ascii="Times New Roman" w:hAnsi="Times New Roman" w:cs="Times New Roman"/>
          <w:sz w:val="24"/>
          <w:szCs w:val="24"/>
        </w:rPr>
        <w:t>wurde</w:t>
      </w:r>
      <w:proofErr w:type="gramEnd"/>
      <w:r w:rsidRPr="00776A5B">
        <w:rPr>
          <w:rFonts w:ascii="Times New Roman" w:hAnsi="Times New Roman" w:cs="Times New Roman"/>
          <w:sz w:val="24"/>
          <w:szCs w:val="24"/>
        </w:rPr>
        <w:t xml:space="preserve"> jeweils ein langfristiges Szenario mit konstanter und eines mit sinkender Nachfrage simuliert.</w:t>
      </w:r>
    </w:p>
    <w:p w:rsidR="006A35F6" w:rsidRDefault="006A35F6" w:rsidP="006A35F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Um die Komplexität des Modells vorerst nicht zu sehr auszudehnen haben wir Systemgrenzen gezogen, die die Mehrwertsteuer ausschließen, da es sich dabei um einen durchlaufenden Posten handelt und vom Endverbraucher getragen wird und die den simultanen Fluss von Güter- und Geldstrom voraussetzen (Zahlungseingänge erfolgen also zeitgleich mit dem Güterabsatz).</w:t>
      </w:r>
    </w:p>
    <w:p w:rsidR="000A1784" w:rsidRPr="00BA6E37" w:rsidRDefault="00642832" w:rsidP="00C46229">
      <w:pPr>
        <w:pStyle w:val="Listenabsatz"/>
        <w:numPr>
          <w:ilvl w:val="0"/>
          <w:numId w:val="3"/>
        </w:numPr>
        <w:spacing w:line="360" w:lineRule="auto"/>
        <w:jc w:val="both"/>
        <w:outlineLvl w:val="0"/>
        <w:rPr>
          <w:rFonts w:ascii="Times New Roman" w:hAnsi="Times New Roman" w:cs="Times New Roman"/>
          <w:b/>
          <w:sz w:val="28"/>
          <w:szCs w:val="24"/>
        </w:rPr>
      </w:pPr>
      <w:r w:rsidRPr="00BA6E37">
        <w:rPr>
          <w:rFonts w:ascii="Times New Roman" w:hAnsi="Times New Roman" w:cs="Times New Roman"/>
          <w:b/>
          <w:sz w:val="28"/>
          <w:szCs w:val="24"/>
        </w:rPr>
        <w:t>Vorgehensweise</w:t>
      </w:r>
      <w:bookmarkEnd w:id="1"/>
    </w:p>
    <w:p w:rsidR="006B5A21" w:rsidRPr="00466D36" w:rsidRDefault="006B5A21" w:rsidP="006B5A2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Zur</w:t>
      </w:r>
      <w:r w:rsidRPr="00C73051">
        <w:rPr>
          <w:rFonts w:ascii="Times New Roman" w:hAnsi="Times New Roman" w:cs="Times New Roman"/>
          <w:sz w:val="24"/>
          <w:szCs w:val="24"/>
        </w:rPr>
        <w:t xml:space="preserve"> </w:t>
      </w:r>
      <w:r>
        <w:rPr>
          <w:rFonts w:ascii="Times New Roman" w:hAnsi="Times New Roman" w:cs="Times New Roman"/>
          <w:sz w:val="24"/>
          <w:szCs w:val="24"/>
        </w:rPr>
        <w:t>Vereinfachung</w:t>
      </w:r>
      <w:r w:rsidRPr="00C73051">
        <w:rPr>
          <w:rFonts w:ascii="Times New Roman" w:hAnsi="Times New Roman" w:cs="Times New Roman"/>
          <w:sz w:val="24"/>
          <w:szCs w:val="24"/>
        </w:rPr>
        <w:t xml:space="preserve"> der Investitionsentscheidung </w:t>
      </w:r>
      <w:r>
        <w:rPr>
          <w:rFonts w:ascii="Times New Roman" w:hAnsi="Times New Roman" w:cs="Times New Roman"/>
          <w:sz w:val="24"/>
          <w:szCs w:val="24"/>
        </w:rPr>
        <w:t>wurde zunächst die Ausgangssituation der Produktion mit zwei Maschinen und einer Nachfrage von ca. 18.000 Stück pro Tag dargestellt. Die Personalkosten beliefen sich auf 3.274€/Tag und die Maschinenkosten auf 3.522€/Tag. Pro produziertem Druckerzeugnis konnten wir einen Preis von 0,43€</w:t>
      </w:r>
      <w:r w:rsidRPr="00776A5B">
        <w:rPr>
          <w:rFonts w:ascii="Times New Roman" w:hAnsi="Times New Roman" w:cs="Times New Roman"/>
          <w:sz w:val="24"/>
          <w:szCs w:val="24"/>
        </w:rPr>
        <w:t xml:space="preserve"> anbieten</w:t>
      </w:r>
      <w:r>
        <w:rPr>
          <w:rFonts w:ascii="Times New Roman" w:hAnsi="Times New Roman" w:cs="Times New Roman"/>
          <w:sz w:val="24"/>
          <w:szCs w:val="24"/>
        </w:rPr>
        <w:t xml:space="preserve"> und damit einen Deckungsbeitrag von 0,25€ erzielen. Das im Unternehmen gebundene Eigenkapital belief sich </w:t>
      </w:r>
      <w:r w:rsidRPr="00A679DD">
        <w:rPr>
          <w:rFonts w:ascii="Times New Roman" w:hAnsi="Times New Roman" w:cs="Times New Roman"/>
          <w:sz w:val="24"/>
          <w:szCs w:val="24"/>
        </w:rPr>
        <w:t>auf 276.901€ und das Fremdkapital auf 106.281€. Unsere</w:t>
      </w:r>
      <w:r>
        <w:rPr>
          <w:rFonts w:ascii="Times New Roman" w:hAnsi="Times New Roman" w:cs="Times New Roman"/>
          <w:sz w:val="24"/>
          <w:szCs w:val="24"/>
        </w:rPr>
        <w:t xml:space="preserve"> durchschnittliche Maschinenauslastung war mit 94,5% bereits hoch und die Deckung von zusätzlichem </w:t>
      </w:r>
      <w:r w:rsidRPr="00466D36">
        <w:rPr>
          <w:rFonts w:ascii="Times New Roman" w:hAnsi="Times New Roman" w:cs="Times New Roman"/>
          <w:sz w:val="24"/>
          <w:szCs w:val="24"/>
        </w:rPr>
        <w:t>Bedarf daher, ohne Kapazitätserweiterungen, nicht möglich.</w:t>
      </w:r>
    </w:p>
    <w:p w:rsidR="006B5A21" w:rsidRPr="008B4BFC" w:rsidRDefault="006B5A21" w:rsidP="006B5A21">
      <w:pPr>
        <w:spacing w:after="0" w:line="360" w:lineRule="auto"/>
        <w:jc w:val="both"/>
        <w:rPr>
          <w:rFonts w:ascii="Times New Roman" w:hAnsi="Times New Roman" w:cs="Times New Roman"/>
          <w:sz w:val="24"/>
          <w:szCs w:val="24"/>
        </w:rPr>
      </w:pPr>
      <w:r w:rsidRPr="00466D36">
        <w:rPr>
          <w:rFonts w:ascii="Times New Roman" w:hAnsi="Times New Roman" w:cs="Times New Roman"/>
          <w:sz w:val="24"/>
          <w:szCs w:val="24"/>
        </w:rPr>
        <w:t>Die Investitionsentscheidung soll nun zum</w:t>
      </w:r>
      <w:r w:rsidRPr="00776A5B">
        <w:rPr>
          <w:rFonts w:ascii="Times New Roman" w:hAnsi="Times New Roman" w:cs="Times New Roman"/>
          <w:sz w:val="24"/>
          <w:szCs w:val="24"/>
        </w:rPr>
        <w:t xml:space="preserve"> Einen</w:t>
      </w:r>
      <w:r w:rsidRPr="00466D36">
        <w:rPr>
          <w:rFonts w:ascii="Times New Roman" w:hAnsi="Times New Roman" w:cs="Times New Roman"/>
          <w:sz w:val="24"/>
          <w:szCs w:val="24"/>
        </w:rPr>
        <w:t xml:space="preserve"> aufgrund einer Kurzzeitbetrachtung (wie kann die Anschaffung kurzfrist</w:t>
      </w:r>
      <w:r>
        <w:rPr>
          <w:rFonts w:ascii="Times New Roman" w:hAnsi="Times New Roman" w:cs="Times New Roman"/>
          <w:sz w:val="24"/>
          <w:szCs w:val="24"/>
        </w:rPr>
        <w:t xml:space="preserve">ig finanziert werden?) und </w:t>
      </w:r>
      <w:r w:rsidRPr="00776A5B">
        <w:rPr>
          <w:rFonts w:ascii="Times New Roman" w:hAnsi="Times New Roman" w:cs="Times New Roman"/>
          <w:sz w:val="24"/>
          <w:szCs w:val="24"/>
        </w:rPr>
        <w:t>zum Anderen</w:t>
      </w:r>
      <w:r w:rsidRPr="00466D36">
        <w:rPr>
          <w:rFonts w:ascii="Times New Roman" w:hAnsi="Times New Roman" w:cs="Times New Roman"/>
          <w:sz w:val="24"/>
          <w:szCs w:val="24"/>
        </w:rPr>
        <w:t xml:space="preserve"> mittels einer Langzeitbetrachtung (ist die Anschaffung langfristig die optimalere Lösung) getroffen </w:t>
      </w:r>
      <w:r w:rsidRPr="008B4BFC">
        <w:rPr>
          <w:rFonts w:ascii="Times New Roman" w:hAnsi="Times New Roman" w:cs="Times New Roman"/>
          <w:sz w:val="24"/>
          <w:szCs w:val="24"/>
        </w:rPr>
        <w:t>werden.</w:t>
      </w:r>
    </w:p>
    <w:p w:rsidR="006B5A21" w:rsidRDefault="006B5A21" w:rsidP="006B5A2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Dazu wi</w:t>
      </w:r>
      <w:r w:rsidRPr="008B4BFC">
        <w:rPr>
          <w:rFonts w:ascii="Times New Roman" w:hAnsi="Times New Roman" w:cs="Times New Roman"/>
          <w:sz w:val="24"/>
          <w:szCs w:val="24"/>
        </w:rPr>
        <w:t>rd die Kundennachfrage anhand verschiedener Excel-Tabellen, welche Nachfragewerte auf Tagesbasis enthalten, in das Modell importiert. Die Kurzzeitbetrachtung erstreckt sich über den Zeitraum von einem Monat (01.01.2012 bis 31.01.2012) und die Langzeitbetrachtung deckt eine Zeitspanne von zwei Jahren (2012 und 2013) ab.</w:t>
      </w:r>
    </w:p>
    <w:p w:rsidR="00353D0F" w:rsidRPr="00877FD5" w:rsidRDefault="006B5A21" w:rsidP="006B5A2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Das Modell ist zum besseren Überblick in drei</w:t>
      </w:r>
      <w:r w:rsidRPr="00877FD5">
        <w:rPr>
          <w:rFonts w:ascii="Times New Roman" w:hAnsi="Times New Roman" w:cs="Times New Roman"/>
          <w:sz w:val="24"/>
          <w:szCs w:val="24"/>
        </w:rPr>
        <w:t xml:space="preserve"> S</w:t>
      </w:r>
      <w:r>
        <w:rPr>
          <w:rFonts w:ascii="Times New Roman" w:hAnsi="Times New Roman" w:cs="Times New Roman"/>
          <w:sz w:val="24"/>
          <w:szCs w:val="24"/>
        </w:rPr>
        <w:t>ä</w:t>
      </w:r>
      <w:r w:rsidRPr="00877FD5">
        <w:rPr>
          <w:rFonts w:ascii="Times New Roman" w:hAnsi="Times New Roman" w:cs="Times New Roman"/>
          <w:sz w:val="24"/>
          <w:szCs w:val="24"/>
        </w:rPr>
        <w:t>ulen</w:t>
      </w:r>
      <w:r>
        <w:rPr>
          <w:rFonts w:ascii="Times New Roman" w:hAnsi="Times New Roman" w:cs="Times New Roman"/>
          <w:sz w:val="24"/>
          <w:szCs w:val="24"/>
        </w:rPr>
        <w:t xml:space="preserve"> gegliedert</w:t>
      </w:r>
      <w:r w:rsidRPr="00877FD5">
        <w:rPr>
          <w:rFonts w:ascii="Times New Roman" w:hAnsi="Times New Roman" w:cs="Times New Roman"/>
          <w:sz w:val="24"/>
          <w:szCs w:val="24"/>
        </w:rPr>
        <w:t>: Personal, Maschinen und Kapi</w:t>
      </w:r>
      <w:r>
        <w:rPr>
          <w:rFonts w:ascii="Times New Roman" w:hAnsi="Times New Roman" w:cs="Times New Roman"/>
          <w:sz w:val="24"/>
          <w:szCs w:val="24"/>
        </w:rPr>
        <w:t xml:space="preserve">tal. </w:t>
      </w:r>
      <w:r w:rsidRPr="00BA6E37">
        <w:rPr>
          <w:rFonts w:ascii="Times New Roman" w:hAnsi="Times New Roman" w:cs="Times New Roman"/>
          <w:sz w:val="24"/>
          <w:szCs w:val="24"/>
        </w:rPr>
        <w:t xml:space="preserve">Diese Säulen enthalten auf der linken Seite Submodelle mit </w:t>
      </w:r>
      <w:r w:rsidR="00BA6E37">
        <w:rPr>
          <w:rFonts w:ascii="Times New Roman" w:hAnsi="Times New Roman" w:cs="Times New Roman"/>
          <w:sz w:val="24"/>
          <w:szCs w:val="24"/>
        </w:rPr>
        <w:t>Produktionskennzahlen und</w:t>
      </w:r>
      <w:r w:rsidRPr="00BA6E37">
        <w:rPr>
          <w:rFonts w:ascii="Times New Roman" w:hAnsi="Times New Roman" w:cs="Times New Roman"/>
          <w:sz w:val="24"/>
          <w:szCs w:val="24"/>
        </w:rPr>
        <w:t xml:space="preserve"> auf der rechten Seite </w:t>
      </w:r>
      <w:r w:rsidR="00BA6E37">
        <w:rPr>
          <w:rFonts w:ascii="Times New Roman" w:hAnsi="Times New Roman" w:cs="Times New Roman"/>
          <w:sz w:val="24"/>
          <w:szCs w:val="24"/>
        </w:rPr>
        <w:t>Submodelle zu den jeweiligen Finanzkennzahlen</w:t>
      </w:r>
      <w:r w:rsidRPr="00BA6E37">
        <w:rPr>
          <w:rFonts w:ascii="Times New Roman" w:hAnsi="Times New Roman" w:cs="Times New Roman"/>
          <w:sz w:val="24"/>
          <w:szCs w:val="24"/>
        </w:rPr>
        <w:t>.</w:t>
      </w:r>
    </w:p>
    <w:p w:rsidR="000B4D78" w:rsidRDefault="00C43B4F" w:rsidP="000B4D78">
      <w:pPr>
        <w:keepNext/>
        <w:spacing w:after="0" w:line="360" w:lineRule="auto"/>
        <w:jc w:val="center"/>
      </w:pPr>
      <w:r>
        <w:rPr>
          <w:rFonts w:ascii="Times New Roman" w:hAnsi="Times New Roman" w:cs="Times New Roman"/>
          <w:noProof/>
          <w:sz w:val="24"/>
          <w:szCs w:val="24"/>
          <w:lang w:eastAsia="de-DE"/>
        </w:rPr>
        <w:drawing>
          <wp:inline distT="0" distB="0" distL="0" distR="0">
            <wp:extent cx="4343400" cy="2527069"/>
            <wp:effectExtent l="19050" t="0" r="0" b="0"/>
            <wp:docPr id="11"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4343400" cy="2527069"/>
                    </a:xfrm>
                    <a:prstGeom prst="rect">
                      <a:avLst/>
                    </a:prstGeom>
                    <a:noFill/>
                    <a:ln w="9525">
                      <a:noFill/>
                      <a:miter lim="800000"/>
                      <a:headEnd/>
                      <a:tailEnd/>
                    </a:ln>
                  </pic:spPr>
                </pic:pic>
              </a:graphicData>
            </a:graphic>
          </wp:inline>
        </w:drawing>
      </w:r>
    </w:p>
    <w:p w:rsidR="004163D3" w:rsidRPr="006B5A21" w:rsidRDefault="000B4D78" w:rsidP="006B5A21">
      <w:pPr>
        <w:pStyle w:val="Beschriftung"/>
        <w:jc w:val="center"/>
        <w:rPr>
          <w:rFonts w:ascii="Times New Roman" w:hAnsi="Times New Roman" w:cs="Times New Roman"/>
          <w:color w:val="auto"/>
          <w:sz w:val="20"/>
          <w:szCs w:val="20"/>
        </w:rPr>
      </w:pPr>
      <w:bookmarkStart w:id="2" w:name="_Toc310275010"/>
      <w:r w:rsidRPr="000B4D78">
        <w:rPr>
          <w:rFonts w:ascii="Times New Roman" w:hAnsi="Times New Roman" w:cs="Times New Roman"/>
          <w:color w:val="auto"/>
          <w:sz w:val="20"/>
          <w:szCs w:val="20"/>
        </w:rPr>
        <w:t xml:space="preserve">Abbildung </w:t>
      </w:r>
      <w:r w:rsidRPr="000B4D78">
        <w:rPr>
          <w:rFonts w:ascii="Times New Roman" w:hAnsi="Times New Roman" w:cs="Times New Roman"/>
          <w:color w:val="auto"/>
          <w:sz w:val="20"/>
          <w:szCs w:val="20"/>
        </w:rPr>
        <w:fldChar w:fldCharType="begin"/>
      </w:r>
      <w:r w:rsidRPr="000B4D78">
        <w:rPr>
          <w:rFonts w:ascii="Times New Roman" w:hAnsi="Times New Roman" w:cs="Times New Roman"/>
          <w:color w:val="auto"/>
          <w:sz w:val="20"/>
          <w:szCs w:val="20"/>
        </w:rPr>
        <w:instrText xml:space="preserve"> SEQ Abbildung \* ARABIC </w:instrText>
      </w:r>
      <w:r w:rsidRPr="000B4D78">
        <w:rPr>
          <w:rFonts w:ascii="Times New Roman" w:hAnsi="Times New Roman" w:cs="Times New Roman"/>
          <w:color w:val="auto"/>
          <w:sz w:val="20"/>
          <w:szCs w:val="20"/>
        </w:rPr>
        <w:fldChar w:fldCharType="separate"/>
      </w:r>
      <w:r w:rsidR="00440E90">
        <w:rPr>
          <w:rFonts w:ascii="Times New Roman" w:hAnsi="Times New Roman" w:cs="Times New Roman"/>
          <w:noProof/>
          <w:color w:val="auto"/>
          <w:sz w:val="20"/>
          <w:szCs w:val="20"/>
        </w:rPr>
        <w:t>1</w:t>
      </w:r>
      <w:r w:rsidRPr="000B4D78">
        <w:rPr>
          <w:rFonts w:ascii="Times New Roman" w:hAnsi="Times New Roman" w:cs="Times New Roman"/>
          <w:color w:val="auto"/>
          <w:sz w:val="20"/>
          <w:szCs w:val="20"/>
        </w:rPr>
        <w:fldChar w:fldCharType="end"/>
      </w:r>
      <w:r w:rsidRPr="000B4D78">
        <w:rPr>
          <w:rFonts w:ascii="Times New Roman" w:hAnsi="Times New Roman" w:cs="Times New Roman"/>
          <w:color w:val="auto"/>
          <w:sz w:val="20"/>
          <w:szCs w:val="20"/>
        </w:rPr>
        <w:t xml:space="preserve"> Hauptmodell Investitionsentscheidung</w:t>
      </w:r>
      <w:bookmarkEnd w:id="2"/>
    </w:p>
    <w:p w:rsidR="006B5A21" w:rsidRDefault="006B5A21" w:rsidP="006B5A21">
      <w:pPr>
        <w:spacing w:after="0" w:line="360" w:lineRule="auto"/>
        <w:jc w:val="both"/>
        <w:rPr>
          <w:rFonts w:ascii="Times New Roman" w:hAnsi="Times New Roman" w:cs="Times New Roman"/>
          <w:sz w:val="24"/>
          <w:szCs w:val="24"/>
        </w:rPr>
      </w:pPr>
      <w:r w:rsidRPr="00877FD5">
        <w:rPr>
          <w:rFonts w:ascii="Times New Roman" w:hAnsi="Times New Roman" w:cs="Times New Roman"/>
          <w:sz w:val="24"/>
          <w:szCs w:val="24"/>
        </w:rPr>
        <w:t>Die S</w:t>
      </w:r>
      <w:r>
        <w:rPr>
          <w:rFonts w:ascii="Times New Roman" w:hAnsi="Times New Roman" w:cs="Times New Roman"/>
          <w:sz w:val="24"/>
          <w:szCs w:val="24"/>
        </w:rPr>
        <w:t>ä</w:t>
      </w:r>
      <w:r w:rsidRPr="00877FD5">
        <w:rPr>
          <w:rFonts w:ascii="Times New Roman" w:hAnsi="Times New Roman" w:cs="Times New Roman"/>
          <w:sz w:val="24"/>
          <w:szCs w:val="24"/>
        </w:rPr>
        <w:t>ule „Personal“ soll die Frage beantworten, wie</w:t>
      </w:r>
      <w:r>
        <w:rPr>
          <w:rFonts w:ascii="Times New Roman" w:hAnsi="Times New Roman" w:cs="Times New Roman"/>
          <w:sz w:val="24"/>
          <w:szCs w:val="24"/>
        </w:rPr>
        <w:t xml:space="preserve"> viel Personal, abhä</w:t>
      </w:r>
      <w:r w:rsidRPr="00877FD5">
        <w:rPr>
          <w:rFonts w:ascii="Times New Roman" w:hAnsi="Times New Roman" w:cs="Times New Roman"/>
          <w:sz w:val="24"/>
          <w:szCs w:val="24"/>
        </w:rPr>
        <w:t>ngig davon ob Option a</w:t>
      </w:r>
      <w:r>
        <w:rPr>
          <w:rFonts w:ascii="Times New Roman" w:hAnsi="Times New Roman" w:cs="Times New Roman"/>
          <w:sz w:val="24"/>
          <w:szCs w:val="24"/>
        </w:rPr>
        <w:t>)</w:t>
      </w:r>
      <w:r w:rsidRPr="00877FD5">
        <w:rPr>
          <w:rFonts w:ascii="Times New Roman" w:hAnsi="Times New Roman" w:cs="Times New Roman"/>
          <w:sz w:val="24"/>
          <w:szCs w:val="24"/>
        </w:rPr>
        <w:t xml:space="preserve"> oder b</w:t>
      </w:r>
      <w:r>
        <w:rPr>
          <w:rFonts w:ascii="Times New Roman" w:hAnsi="Times New Roman" w:cs="Times New Roman"/>
          <w:sz w:val="24"/>
          <w:szCs w:val="24"/>
        </w:rPr>
        <w:t>)</w:t>
      </w:r>
      <w:r w:rsidRPr="00877FD5">
        <w:rPr>
          <w:rFonts w:ascii="Times New Roman" w:hAnsi="Times New Roman" w:cs="Times New Roman"/>
          <w:sz w:val="24"/>
          <w:szCs w:val="24"/>
        </w:rPr>
        <w:t xml:space="preserve"> betrachtet wird, eingesetzt werden muss.</w:t>
      </w:r>
      <w:r>
        <w:rPr>
          <w:rFonts w:ascii="Times New Roman" w:hAnsi="Times New Roman" w:cs="Times New Roman"/>
          <w:sz w:val="24"/>
          <w:szCs w:val="24"/>
        </w:rPr>
        <w:t xml:space="preserve"> Das administrative Personal ist fix, während die Anzahl der Mitarbeiter in der Produktion von der Anzahl der Schichten und Maschinen abhängt und damit variiert.</w:t>
      </w:r>
      <w:r w:rsidRPr="00877FD5">
        <w:rPr>
          <w:rFonts w:ascii="Times New Roman" w:hAnsi="Times New Roman" w:cs="Times New Roman"/>
          <w:sz w:val="24"/>
          <w:szCs w:val="24"/>
        </w:rPr>
        <w:t xml:space="preserve"> </w:t>
      </w:r>
      <w:r>
        <w:rPr>
          <w:rFonts w:ascii="Times New Roman" w:hAnsi="Times New Roman" w:cs="Times New Roman"/>
          <w:sz w:val="24"/>
          <w:szCs w:val="24"/>
        </w:rPr>
        <w:t>Zur Berechnung</w:t>
      </w:r>
      <w:r w:rsidRPr="00877FD5">
        <w:rPr>
          <w:rFonts w:ascii="Times New Roman" w:hAnsi="Times New Roman" w:cs="Times New Roman"/>
          <w:sz w:val="24"/>
          <w:szCs w:val="24"/>
        </w:rPr>
        <w:t xml:space="preserve"> </w:t>
      </w:r>
      <w:r>
        <w:rPr>
          <w:rFonts w:ascii="Times New Roman" w:hAnsi="Times New Roman" w:cs="Times New Roman"/>
          <w:sz w:val="24"/>
          <w:szCs w:val="24"/>
        </w:rPr>
        <w:t>der konkreten Mitarbeiterzahl für die Produktion wurde der Informationsfaktor</w:t>
      </w:r>
      <w:r w:rsidRPr="00877FD5">
        <w:rPr>
          <w:rFonts w:ascii="Times New Roman" w:hAnsi="Times New Roman" w:cs="Times New Roman"/>
          <w:sz w:val="24"/>
          <w:szCs w:val="24"/>
        </w:rPr>
        <w:t xml:space="preserve"> „Schichte</w:t>
      </w:r>
      <w:r>
        <w:rPr>
          <w:rFonts w:ascii="Times New Roman" w:hAnsi="Times New Roman" w:cs="Times New Roman"/>
          <w:sz w:val="24"/>
          <w:szCs w:val="24"/>
        </w:rPr>
        <w:t>nzahl Summe/Tag“ entwickelt.</w:t>
      </w:r>
      <w:r w:rsidRPr="00877FD5">
        <w:rPr>
          <w:rFonts w:ascii="Times New Roman" w:hAnsi="Times New Roman" w:cs="Times New Roman"/>
          <w:sz w:val="24"/>
          <w:szCs w:val="24"/>
        </w:rPr>
        <w:t xml:space="preserve"> </w:t>
      </w:r>
    </w:p>
    <w:p w:rsidR="006B5A21" w:rsidRDefault="006B5A21" w:rsidP="006B5A2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J</w:t>
      </w:r>
      <w:r w:rsidRPr="00877FD5">
        <w:rPr>
          <w:rFonts w:ascii="Times New Roman" w:hAnsi="Times New Roman" w:cs="Times New Roman"/>
          <w:sz w:val="24"/>
          <w:szCs w:val="24"/>
        </w:rPr>
        <w:t xml:space="preserve">eder </w:t>
      </w:r>
      <w:r>
        <w:rPr>
          <w:rFonts w:ascii="Times New Roman" w:hAnsi="Times New Roman" w:cs="Times New Roman"/>
          <w:sz w:val="24"/>
          <w:szCs w:val="24"/>
        </w:rPr>
        <w:t>Produktionsmita</w:t>
      </w:r>
      <w:r w:rsidRPr="00877FD5">
        <w:rPr>
          <w:rFonts w:ascii="Times New Roman" w:hAnsi="Times New Roman" w:cs="Times New Roman"/>
          <w:sz w:val="24"/>
          <w:szCs w:val="24"/>
        </w:rPr>
        <w:t>rbeiter</w:t>
      </w:r>
      <w:r>
        <w:rPr>
          <w:rFonts w:ascii="Times New Roman" w:hAnsi="Times New Roman" w:cs="Times New Roman"/>
          <w:sz w:val="24"/>
          <w:szCs w:val="24"/>
        </w:rPr>
        <w:t xml:space="preserve"> kann</w:t>
      </w:r>
      <w:r w:rsidRPr="00877FD5">
        <w:rPr>
          <w:rFonts w:ascii="Times New Roman" w:hAnsi="Times New Roman" w:cs="Times New Roman"/>
          <w:sz w:val="24"/>
          <w:szCs w:val="24"/>
        </w:rPr>
        <w:t xml:space="preserve"> nur </w:t>
      </w:r>
      <w:r w:rsidRPr="00583606">
        <w:rPr>
          <w:rFonts w:ascii="Times New Roman" w:hAnsi="Times New Roman" w:cs="Times New Roman"/>
          <w:sz w:val="24"/>
          <w:szCs w:val="24"/>
        </w:rPr>
        <w:t xml:space="preserve">eine Schicht pro Tag arbeiten. Pro Maschine werden zwei </w:t>
      </w:r>
      <w:proofErr w:type="spellStart"/>
      <w:r w:rsidRPr="00583606">
        <w:rPr>
          <w:rFonts w:ascii="Times New Roman" w:hAnsi="Times New Roman" w:cs="Times New Roman"/>
          <w:sz w:val="24"/>
          <w:szCs w:val="24"/>
        </w:rPr>
        <w:t>Bestücker</w:t>
      </w:r>
      <w:proofErr w:type="spellEnd"/>
      <w:r w:rsidRPr="00583606">
        <w:rPr>
          <w:rFonts w:ascii="Times New Roman" w:hAnsi="Times New Roman" w:cs="Times New Roman"/>
          <w:sz w:val="24"/>
          <w:szCs w:val="24"/>
        </w:rPr>
        <w:t xml:space="preserve"> und zwei Packer benötigt. </w:t>
      </w:r>
      <w:r>
        <w:rPr>
          <w:rFonts w:ascii="Times New Roman" w:hAnsi="Times New Roman" w:cs="Times New Roman"/>
          <w:sz w:val="24"/>
          <w:szCs w:val="24"/>
        </w:rPr>
        <w:t xml:space="preserve">Außerdem wird pro </w:t>
      </w:r>
      <w:r w:rsidRPr="00583606">
        <w:rPr>
          <w:rFonts w:ascii="Times New Roman" w:hAnsi="Times New Roman" w:cs="Times New Roman"/>
          <w:sz w:val="24"/>
          <w:szCs w:val="24"/>
        </w:rPr>
        <w:t>Schicht auch jeweils ein beaufsich</w:t>
      </w:r>
      <w:r>
        <w:rPr>
          <w:rFonts w:ascii="Times New Roman" w:hAnsi="Times New Roman" w:cs="Times New Roman"/>
          <w:sz w:val="24"/>
          <w:szCs w:val="24"/>
        </w:rPr>
        <w:t xml:space="preserve">tigender Meister eingesetzt. </w:t>
      </w:r>
    </w:p>
    <w:p w:rsidR="006B5A21" w:rsidRDefault="006B5A21" w:rsidP="006B5A21">
      <w:pPr>
        <w:spacing w:line="360" w:lineRule="auto"/>
        <w:jc w:val="both"/>
        <w:rPr>
          <w:rFonts w:ascii="Times New Roman" w:hAnsi="Times New Roman" w:cs="Times New Roman"/>
          <w:sz w:val="24"/>
          <w:szCs w:val="24"/>
        </w:rPr>
      </w:pPr>
      <w:r w:rsidRPr="00877FD5">
        <w:rPr>
          <w:rFonts w:ascii="Times New Roman" w:hAnsi="Times New Roman" w:cs="Times New Roman"/>
          <w:sz w:val="24"/>
          <w:szCs w:val="24"/>
        </w:rPr>
        <w:t>Entsprechend bildet das Submodell „Personalkosten“ die entstehenden Kosten auf Basis de</w:t>
      </w:r>
      <w:r>
        <w:rPr>
          <w:rFonts w:ascii="Times New Roman" w:hAnsi="Times New Roman" w:cs="Times New Roman"/>
          <w:sz w:val="24"/>
          <w:szCs w:val="24"/>
        </w:rPr>
        <w:t>r Summer der Mitarbeiter, sowie der</w:t>
      </w:r>
      <w:r w:rsidRPr="00877FD5">
        <w:rPr>
          <w:rFonts w:ascii="Times New Roman" w:hAnsi="Times New Roman" w:cs="Times New Roman"/>
          <w:sz w:val="24"/>
          <w:szCs w:val="24"/>
        </w:rPr>
        <w:t xml:space="preserve"> Inputfaktoren </w:t>
      </w:r>
      <w:r>
        <w:rPr>
          <w:rFonts w:ascii="Times New Roman" w:hAnsi="Times New Roman" w:cs="Times New Roman"/>
          <w:sz w:val="24"/>
          <w:szCs w:val="24"/>
        </w:rPr>
        <w:t>„</w:t>
      </w:r>
      <w:r w:rsidRPr="00877FD5">
        <w:rPr>
          <w:rFonts w:ascii="Times New Roman" w:hAnsi="Times New Roman" w:cs="Times New Roman"/>
          <w:sz w:val="24"/>
          <w:szCs w:val="24"/>
        </w:rPr>
        <w:t>Stundenlohn</w:t>
      </w:r>
      <w:r>
        <w:rPr>
          <w:rFonts w:ascii="Times New Roman" w:hAnsi="Times New Roman" w:cs="Times New Roman"/>
          <w:sz w:val="24"/>
          <w:szCs w:val="24"/>
        </w:rPr>
        <w:t xml:space="preserve"> Linienmeister/Packer/ </w:t>
      </w:r>
      <w:proofErr w:type="spellStart"/>
      <w:r>
        <w:rPr>
          <w:rFonts w:ascii="Times New Roman" w:hAnsi="Times New Roman" w:cs="Times New Roman"/>
          <w:sz w:val="24"/>
          <w:szCs w:val="24"/>
        </w:rPr>
        <w:t>Bestücker</w:t>
      </w:r>
      <w:proofErr w:type="spellEnd"/>
      <w:r>
        <w:rPr>
          <w:rFonts w:ascii="Times New Roman" w:hAnsi="Times New Roman" w:cs="Times New Roman"/>
          <w:sz w:val="24"/>
          <w:szCs w:val="24"/>
        </w:rPr>
        <w:t xml:space="preserve">“, „Nachtzuschlag in%“ und der Faktoren „Gehalt </w:t>
      </w:r>
      <w:proofErr w:type="spellStart"/>
      <w:r>
        <w:rPr>
          <w:rFonts w:ascii="Times New Roman" w:hAnsi="Times New Roman" w:cs="Times New Roman"/>
          <w:sz w:val="24"/>
          <w:szCs w:val="24"/>
        </w:rPr>
        <w:t>admin</w:t>
      </w:r>
      <w:proofErr w:type="spellEnd"/>
      <w:r>
        <w:rPr>
          <w:rFonts w:ascii="Times New Roman" w:hAnsi="Times New Roman" w:cs="Times New Roman"/>
          <w:sz w:val="24"/>
          <w:szCs w:val="24"/>
        </w:rPr>
        <w:t xml:space="preserve">. Personal“ und „Lohnnebenkosten pro Tag“ ab. </w:t>
      </w:r>
    </w:p>
    <w:p w:rsidR="006B5A21" w:rsidRPr="00D535BE" w:rsidRDefault="006B5A21" w:rsidP="006B5A21">
      <w:pPr>
        <w:spacing w:after="0" w:line="360" w:lineRule="auto"/>
        <w:jc w:val="both"/>
        <w:rPr>
          <w:rFonts w:ascii="Times New Roman" w:hAnsi="Times New Roman" w:cs="Times New Roman"/>
          <w:sz w:val="24"/>
          <w:szCs w:val="24"/>
        </w:rPr>
      </w:pPr>
      <w:r w:rsidRPr="00877FD5">
        <w:rPr>
          <w:rFonts w:ascii="Times New Roman" w:hAnsi="Times New Roman" w:cs="Times New Roman"/>
          <w:sz w:val="24"/>
          <w:szCs w:val="24"/>
        </w:rPr>
        <w:t>Die S</w:t>
      </w:r>
      <w:r>
        <w:rPr>
          <w:rFonts w:ascii="Times New Roman" w:hAnsi="Times New Roman" w:cs="Times New Roman"/>
          <w:sz w:val="24"/>
          <w:szCs w:val="24"/>
        </w:rPr>
        <w:t>ä</w:t>
      </w:r>
      <w:r w:rsidRPr="00877FD5">
        <w:rPr>
          <w:rFonts w:ascii="Times New Roman" w:hAnsi="Times New Roman" w:cs="Times New Roman"/>
          <w:sz w:val="24"/>
          <w:szCs w:val="24"/>
        </w:rPr>
        <w:t>ule „Maschinen“ dient dazu die zu erbringenden 8-Stunden Schichten pro Maschine und Tag</w:t>
      </w:r>
      <w:r>
        <w:rPr>
          <w:rFonts w:ascii="Times New Roman" w:hAnsi="Times New Roman" w:cs="Times New Roman"/>
          <w:sz w:val="24"/>
          <w:szCs w:val="24"/>
        </w:rPr>
        <w:t xml:space="preserve"> und die gesamte Ausbringungsmenge pro Tag</w:t>
      </w:r>
      <w:r w:rsidRPr="00877FD5">
        <w:rPr>
          <w:rFonts w:ascii="Times New Roman" w:hAnsi="Times New Roman" w:cs="Times New Roman"/>
          <w:sz w:val="24"/>
          <w:szCs w:val="24"/>
        </w:rPr>
        <w:t xml:space="preserve"> zu err</w:t>
      </w:r>
      <w:r>
        <w:rPr>
          <w:rFonts w:ascii="Times New Roman" w:hAnsi="Times New Roman" w:cs="Times New Roman"/>
          <w:sz w:val="24"/>
          <w:szCs w:val="24"/>
        </w:rPr>
        <w:t>echnen. Dies geschieht in Abhä</w:t>
      </w:r>
      <w:r w:rsidRPr="00877FD5">
        <w:rPr>
          <w:rFonts w:ascii="Times New Roman" w:hAnsi="Times New Roman" w:cs="Times New Roman"/>
          <w:sz w:val="24"/>
          <w:szCs w:val="24"/>
        </w:rPr>
        <w:t>n</w:t>
      </w:r>
      <w:r>
        <w:rPr>
          <w:rFonts w:ascii="Times New Roman" w:hAnsi="Times New Roman" w:cs="Times New Roman"/>
          <w:sz w:val="24"/>
          <w:szCs w:val="24"/>
        </w:rPr>
        <w:t>g</w:t>
      </w:r>
      <w:r w:rsidRPr="00877FD5">
        <w:rPr>
          <w:rFonts w:ascii="Times New Roman" w:hAnsi="Times New Roman" w:cs="Times New Roman"/>
          <w:sz w:val="24"/>
          <w:szCs w:val="24"/>
        </w:rPr>
        <w:t>igkeit von</w:t>
      </w:r>
      <w:r>
        <w:rPr>
          <w:rFonts w:ascii="Times New Roman" w:hAnsi="Times New Roman" w:cs="Times New Roman"/>
          <w:sz w:val="24"/>
          <w:szCs w:val="24"/>
        </w:rPr>
        <w:t xml:space="preserve"> der Nachfrage und einer Ausschussmenge. Außerdem kann der Einsatz von </w:t>
      </w:r>
      <w:r w:rsidRPr="00D535BE">
        <w:rPr>
          <w:rFonts w:ascii="Times New Roman" w:hAnsi="Times New Roman" w:cs="Times New Roman"/>
          <w:sz w:val="24"/>
          <w:szCs w:val="24"/>
        </w:rPr>
        <w:t>Maschi</w:t>
      </w:r>
      <w:r>
        <w:rPr>
          <w:rFonts w:ascii="Times New Roman" w:hAnsi="Times New Roman" w:cs="Times New Roman"/>
          <w:sz w:val="24"/>
          <w:szCs w:val="24"/>
        </w:rPr>
        <w:t>ne 3 mit dem Inputfaktor „Maschine 3 Aktivität“, welcher die Werte 1 (Maschine an) und 0 (Maschine aus) annehmen kann, reguliert werden</w:t>
      </w:r>
    </w:p>
    <w:p w:rsidR="006B5A21" w:rsidRPr="002A739C" w:rsidRDefault="006B5A21" w:rsidP="006B5A21">
      <w:pPr>
        <w:spacing w:after="0" w:line="360" w:lineRule="auto"/>
        <w:jc w:val="both"/>
        <w:rPr>
          <w:rFonts w:ascii="Times New Roman" w:hAnsi="Times New Roman" w:cs="Times New Roman"/>
          <w:sz w:val="24"/>
          <w:szCs w:val="24"/>
        </w:rPr>
      </w:pPr>
      <w:r w:rsidRPr="002A739C">
        <w:rPr>
          <w:rFonts w:ascii="Times New Roman" w:hAnsi="Times New Roman" w:cs="Times New Roman"/>
          <w:sz w:val="24"/>
          <w:szCs w:val="24"/>
        </w:rPr>
        <w:t xml:space="preserve">Bei der Belegungsplanung der Maschinen wird folgendermaßen vorgegangen: je nach Nachfrage soll zunächst Maschine 1 für eine Schicht (Frühschicht) voll ausgelastet werden. Übersteigt die Nachfrage die Kapazität, die Maschine 1 in der Frühschicht bewältigen kann (5000 Stück inklusive Ausschuss), wird Maschine 2 für die Frühschicht hinzu geschaltet. Wenn auch diese </w:t>
      </w:r>
      <w:r>
        <w:rPr>
          <w:rFonts w:ascii="Times New Roman" w:hAnsi="Times New Roman" w:cs="Times New Roman"/>
          <w:sz w:val="24"/>
          <w:szCs w:val="24"/>
        </w:rPr>
        <w:t>Maschine fü</w:t>
      </w:r>
      <w:r w:rsidRPr="002A739C">
        <w:rPr>
          <w:rFonts w:ascii="Times New Roman" w:hAnsi="Times New Roman" w:cs="Times New Roman"/>
          <w:sz w:val="24"/>
          <w:szCs w:val="24"/>
        </w:rPr>
        <w:t xml:space="preserve">r diese Schicht ausgelastet ist, wird für Maschine 1 zunächst eine neue Schicht (Spätschicht) eröffnet. Ist diese voll ausgelastet, kommt Maschine 2 in der Spätschicht hinzu. </w:t>
      </w:r>
    </w:p>
    <w:p w:rsidR="006B5A21" w:rsidRDefault="006B5A21" w:rsidP="006B5A21">
      <w:pPr>
        <w:spacing w:after="0" w:line="360" w:lineRule="auto"/>
        <w:jc w:val="both"/>
        <w:rPr>
          <w:rFonts w:ascii="Times New Roman" w:hAnsi="Times New Roman" w:cs="Times New Roman"/>
          <w:sz w:val="24"/>
          <w:szCs w:val="24"/>
        </w:rPr>
      </w:pPr>
      <w:r w:rsidRPr="002A739C">
        <w:rPr>
          <w:rFonts w:ascii="Times New Roman" w:hAnsi="Times New Roman" w:cs="Times New Roman"/>
          <w:sz w:val="24"/>
          <w:szCs w:val="24"/>
        </w:rPr>
        <w:t>Da mit der neuen Kundennachfrage das maximale Produktionsvolumen für Maschine 1 und 2 in den beiden Tagschichten überschritten wird, muss nun entweder die Nachtschicht oder Maschine 3 hinzu geschaltet werden. Ist Maschine 3 nicht aktiviert, wird erst Maschine 1 für die Nachtschicht eingeschaltet und anschließend Maschine 2. Ist Maschine 3 jedoch aktiviert, wird sie nach Maschine 1 und 2 zunächst zur Frühschicht zugeschaltet und dann zur Spätschicht, wenn die Nachfrage es erfordert. Eine Nachtschicht existiert in diesem Fall</w:t>
      </w:r>
      <w:r w:rsidRPr="00D535BE">
        <w:rPr>
          <w:rFonts w:ascii="Times New Roman" w:hAnsi="Times New Roman" w:cs="Times New Roman"/>
          <w:sz w:val="24"/>
          <w:szCs w:val="24"/>
        </w:rPr>
        <w:t xml:space="preserve"> nicht.</w:t>
      </w:r>
    </w:p>
    <w:p w:rsidR="006B5A21" w:rsidRPr="00E064EA" w:rsidRDefault="006B5A21" w:rsidP="006B5A21">
      <w:pPr>
        <w:spacing w:after="0" w:line="360" w:lineRule="auto"/>
        <w:jc w:val="both"/>
        <w:rPr>
          <w:rFonts w:ascii="Times New Roman" w:hAnsi="Times New Roman" w:cs="Times New Roman"/>
          <w:sz w:val="24"/>
          <w:szCs w:val="24"/>
        </w:rPr>
      </w:pPr>
      <w:r w:rsidRPr="00877FD5">
        <w:rPr>
          <w:rFonts w:ascii="Times New Roman" w:hAnsi="Times New Roman" w:cs="Times New Roman"/>
          <w:sz w:val="24"/>
          <w:szCs w:val="24"/>
        </w:rPr>
        <w:t>Das Submodell „Maschinenkosten“ umfasst</w:t>
      </w:r>
      <w:r>
        <w:rPr>
          <w:rFonts w:ascii="Times New Roman" w:hAnsi="Times New Roman" w:cs="Times New Roman"/>
          <w:sz w:val="24"/>
          <w:szCs w:val="24"/>
        </w:rPr>
        <w:t xml:space="preserve"> die Abschreibungen auf die Maschinen (benötigt </w:t>
      </w:r>
      <w:r w:rsidRPr="00E064EA">
        <w:rPr>
          <w:rFonts w:ascii="Times New Roman" w:hAnsi="Times New Roman" w:cs="Times New Roman"/>
          <w:sz w:val="24"/>
          <w:szCs w:val="24"/>
        </w:rPr>
        <w:t xml:space="preserve">für </w:t>
      </w:r>
      <w:r>
        <w:rPr>
          <w:rFonts w:ascii="Times New Roman" w:hAnsi="Times New Roman" w:cs="Times New Roman"/>
          <w:sz w:val="24"/>
          <w:szCs w:val="24"/>
        </w:rPr>
        <w:t xml:space="preserve">die </w:t>
      </w:r>
      <w:r w:rsidRPr="00E064EA">
        <w:rPr>
          <w:rFonts w:ascii="Times New Roman" w:hAnsi="Times New Roman" w:cs="Times New Roman"/>
          <w:sz w:val="24"/>
          <w:szCs w:val="24"/>
        </w:rPr>
        <w:t xml:space="preserve">interne </w:t>
      </w:r>
      <w:r>
        <w:rPr>
          <w:rFonts w:ascii="Times New Roman" w:hAnsi="Times New Roman" w:cs="Times New Roman"/>
          <w:sz w:val="24"/>
          <w:szCs w:val="24"/>
        </w:rPr>
        <w:t xml:space="preserve">und externe </w:t>
      </w:r>
      <w:r w:rsidRPr="00E064EA">
        <w:rPr>
          <w:rFonts w:ascii="Times New Roman" w:hAnsi="Times New Roman" w:cs="Times New Roman"/>
          <w:sz w:val="24"/>
          <w:szCs w:val="24"/>
        </w:rPr>
        <w:t>Rechnungslegung), d</w:t>
      </w:r>
      <w:r>
        <w:rPr>
          <w:rFonts w:ascii="Times New Roman" w:hAnsi="Times New Roman" w:cs="Times New Roman"/>
          <w:sz w:val="24"/>
          <w:szCs w:val="24"/>
        </w:rPr>
        <w:t>ie Fremdkapitalaufnahme für die Maschinen-</w:t>
      </w:r>
      <w:proofErr w:type="spellStart"/>
      <w:r>
        <w:rPr>
          <w:rFonts w:ascii="Times New Roman" w:hAnsi="Times New Roman" w:cs="Times New Roman"/>
          <w:sz w:val="24"/>
          <w:szCs w:val="24"/>
        </w:rPr>
        <w:t>anschaffungen</w:t>
      </w:r>
      <w:proofErr w:type="spellEnd"/>
      <w:r w:rsidRPr="00E064EA">
        <w:rPr>
          <w:rFonts w:ascii="Times New Roman" w:hAnsi="Times New Roman" w:cs="Times New Roman"/>
          <w:sz w:val="24"/>
          <w:szCs w:val="24"/>
        </w:rPr>
        <w:t>, sowie die fixen und variablen Maschinenkosten.</w:t>
      </w:r>
    </w:p>
    <w:p w:rsidR="006B5A21" w:rsidRDefault="006B5A21" w:rsidP="006B5A21">
      <w:pPr>
        <w:spacing w:line="360" w:lineRule="auto"/>
        <w:jc w:val="both"/>
        <w:rPr>
          <w:rFonts w:ascii="Times New Roman" w:hAnsi="Times New Roman" w:cs="Times New Roman"/>
          <w:sz w:val="24"/>
          <w:szCs w:val="24"/>
        </w:rPr>
      </w:pPr>
      <w:r w:rsidRPr="00E064EA">
        <w:rPr>
          <w:rFonts w:ascii="Times New Roman" w:hAnsi="Times New Roman" w:cs="Times New Roman"/>
          <w:sz w:val="24"/>
          <w:szCs w:val="24"/>
        </w:rPr>
        <w:t>Die A</w:t>
      </w:r>
      <w:r>
        <w:rPr>
          <w:rFonts w:ascii="Times New Roman" w:hAnsi="Times New Roman" w:cs="Times New Roman"/>
          <w:sz w:val="24"/>
          <w:szCs w:val="24"/>
        </w:rPr>
        <w:t>bschreibungen berechnen sich aus</w:t>
      </w:r>
      <w:r w:rsidRPr="00E064EA">
        <w:rPr>
          <w:rFonts w:ascii="Times New Roman" w:hAnsi="Times New Roman" w:cs="Times New Roman"/>
          <w:sz w:val="24"/>
          <w:szCs w:val="24"/>
        </w:rPr>
        <w:t xml:space="preserve"> dem Wiederbeschaffungswert der Maschinen und deren Nutzungsdauer</w:t>
      </w:r>
      <w:r>
        <w:rPr>
          <w:rFonts w:ascii="Times New Roman" w:hAnsi="Times New Roman" w:cs="Times New Roman"/>
          <w:sz w:val="24"/>
          <w:szCs w:val="24"/>
        </w:rPr>
        <w:t>,</w:t>
      </w:r>
      <w:r w:rsidRPr="00E064EA">
        <w:rPr>
          <w:rFonts w:ascii="Times New Roman" w:hAnsi="Times New Roman" w:cs="Times New Roman"/>
          <w:sz w:val="24"/>
          <w:szCs w:val="24"/>
        </w:rPr>
        <w:t xml:space="preserve"> die laut </w:t>
      </w:r>
      <w:proofErr w:type="spellStart"/>
      <w:r w:rsidRPr="00E064EA">
        <w:rPr>
          <w:rFonts w:ascii="Times New Roman" w:hAnsi="Times New Roman" w:cs="Times New Roman"/>
          <w:sz w:val="24"/>
          <w:szCs w:val="24"/>
        </w:rPr>
        <w:t>Afa</w:t>
      </w:r>
      <w:proofErr w:type="spellEnd"/>
      <w:r w:rsidRPr="00E064EA">
        <w:rPr>
          <w:rFonts w:ascii="Times New Roman" w:hAnsi="Times New Roman" w:cs="Times New Roman"/>
          <w:sz w:val="24"/>
          <w:szCs w:val="24"/>
        </w:rPr>
        <w:t>-Abschreibungstabelle für Druckmaschinen bei 13 Jahren liegt.</w:t>
      </w:r>
      <w:r w:rsidRPr="00E064EA">
        <w:rPr>
          <w:rStyle w:val="Funotenzeichen"/>
          <w:rFonts w:ascii="Times New Roman" w:hAnsi="Times New Roman" w:cs="Times New Roman"/>
          <w:sz w:val="24"/>
          <w:szCs w:val="24"/>
        </w:rPr>
        <w:footnoteReference w:id="1"/>
      </w:r>
    </w:p>
    <w:p w:rsidR="006B5A21" w:rsidRDefault="006B5A21" w:rsidP="006B5A2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Die Sä</w:t>
      </w:r>
      <w:r w:rsidRPr="00877FD5">
        <w:rPr>
          <w:rFonts w:ascii="Times New Roman" w:hAnsi="Times New Roman" w:cs="Times New Roman"/>
          <w:sz w:val="24"/>
          <w:szCs w:val="24"/>
        </w:rPr>
        <w:t>ule „Kapital“ steht schlie</w:t>
      </w:r>
      <w:r>
        <w:rPr>
          <w:rFonts w:ascii="Times New Roman" w:hAnsi="Times New Roman" w:cs="Times New Roman"/>
          <w:sz w:val="24"/>
          <w:szCs w:val="24"/>
        </w:rPr>
        <w:t>ß</w:t>
      </w:r>
      <w:r w:rsidRPr="00877FD5">
        <w:rPr>
          <w:rFonts w:ascii="Times New Roman" w:hAnsi="Times New Roman" w:cs="Times New Roman"/>
          <w:sz w:val="24"/>
          <w:szCs w:val="24"/>
        </w:rPr>
        <w:t>lich f</w:t>
      </w:r>
      <w:r>
        <w:rPr>
          <w:rFonts w:ascii="Times New Roman" w:hAnsi="Times New Roman" w:cs="Times New Roman"/>
          <w:sz w:val="24"/>
          <w:szCs w:val="24"/>
        </w:rPr>
        <w:t>ü</w:t>
      </w:r>
      <w:r w:rsidRPr="00877FD5">
        <w:rPr>
          <w:rFonts w:ascii="Times New Roman" w:hAnsi="Times New Roman" w:cs="Times New Roman"/>
          <w:sz w:val="24"/>
          <w:szCs w:val="24"/>
        </w:rPr>
        <w:t>r die Kapitalstruktur unseres Unternehmens und wird f</w:t>
      </w:r>
      <w:r>
        <w:rPr>
          <w:rFonts w:ascii="Times New Roman" w:hAnsi="Times New Roman" w:cs="Times New Roman"/>
          <w:sz w:val="24"/>
          <w:szCs w:val="24"/>
        </w:rPr>
        <w:t>ü</w:t>
      </w:r>
      <w:r w:rsidRPr="00877FD5">
        <w:rPr>
          <w:rFonts w:ascii="Times New Roman" w:hAnsi="Times New Roman" w:cs="Times New Roman"/>
          <w:sz w:val="24"/>
          <w:szCs w:val="24"/>
        </w:rPr>
        <w:t>r Rechnungszwecke weiter untergliedert in eine interne und eine externe Rechnungslegung.</w:t>
      </w:r>
    </w:p>
    <w:p w:rsidR="006B5A21" w:rsidRDefault="006B5A21" w:rsidP="006B5A2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Die externe Rechnungslegung spiegelt die Kapitalstruktur unseres Unternehmens, </w:t>
      </w:r>
      <w:r w:rsidRPr="00877FD5">
        <w:rPr>
          <w:rFonts w:ascii="Times New Roman" w:hAnsi="Times New Roman" w:cs="Times New Roman"/>
          <w:sz w:val="24"/>
          <w:szCs w:val="24"/>
        </w:rPr>
        <w:t>bestehend aus Eigenkapital und Fremdkapital,</w:t>
      </w:r>
      <w:r>
        <w:rPr>
          <w:rFonts w:ascii="Times New Roman" w:hAnsi="Times New Roman" w:cs="Times New Roman"/>
          <w:sz w:val="24"/>
          <w:szCs w:val="24"/>
        </w:rPr>
        <w:t xml:space="preserve"> wieder und umfasst auch eine Gewinn- und Verlustrechnung, zur Berechnung des EBITs unseres Unternehmens. </w:t>
      </w:r>
    </w:p>
    <w:p w:rsidR="006B5A21" w:rsidRDefault="006B5A21" w:rsidP="006B5A21">
      <w:pPr>
        <w:spacing w:after="0" w:line="360" w:lineRule="auto"/>
        <w:jc w:val="both"/>
        <w:rPr>
          <w:rFonts w:ascii="Times New Roman" w:hAnsi="Times New Roman" w:cs="Times New Roman"/>
          <w:sz w:val="24"/>
          <w:szCs w:val="24"/>
        </w:rPr>
      </w:pPr>
      <w:r w:rsidRPr="002A739C">
        <w:rPr>
          <w:rFonts w:ascii="Times New Roman" w:hAnsi="Times New Roman" w:cs="Times New Roman"/>
          <w:sz w:val="24"/>
          <w:szCs w:val="24"/>
        </w:rPr>
        <w:t xml:space="preserve">Im Submodell „Fremdkapital“ erfolgt eine Berechnung der Annuitäten für die Kredite, welche zur Anschaffung der drei Maschinen aufgenommen wurden. Diese werden im </w:t>
      </w:r>
      <w:r>
        <w:rPr>
          <w:rFonts w:ascii="Times New Roman" w:hAnsi="Times New Roman" w:cs="Times New Roman"/>
          <w:sz w:val="24"/>
          <w:szCs w:val="24"/>
        </w:rPr>
        <w:t>W</w:t>
      </w:r>
      <w:r w:rsidRPr="002A739C">
        <w:rPr>
          <w:rFonts w:ascii="Times New Roman" w:hAnsi="Times New Roman" w:cs="Times New Roman"/>
          <w:sz w:val="24"/>
          <w:szCs w:val="24"/>
        </w:rPr>
        <w:t>eiteren benötigt, um die anfallenden Kosten berechnen zu können.</w:t>
      </w:r>
    </w:p>
    <w:p w:rsidR="000B4D78" w:rsidRDefault="00754AD0" w:rsidP="000B4D78">
      <w:pPr>
        <w:keepNext/>
        <w:spacing w:after="0" w:line="360" w:lineRule="auto"/>
        <w:jc w:val="center"/>
      </w:pPr>
      <w:r>
        <w:rPr>
          <w:rFonts w:ascii="Times New Roman" w:hAnsi="Times New Roman" w:cs="Times New Roman"/>
          <w:noProof/>
          <w:sz w:val="24"/>
          <w:szCs w:val="24"/>
          <w:lang w:eastAsia="de-DE"/>
        </w:rPr>
        <w:drawing>
          <wp:inline distT="0" distB="0" distL="0" distR="0">
            <wp:extent cx="4048125" cy="2234833"/>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048125" cy="2234833"/>
                    </a:xfrm>
                    <a:prstGeom prst="rect">
                      <a:avLst/>
                    </a:prstGeom>
                    <a:noFill/>
                    <a:ln w="9525">
                      <a:noFill/>
                      <a:miter lim="800000"/>
                      <a:headEnd/>
                      <a:tailEnd/>
                    </a:ln>
                  </pic:spPr>
                </pic:pic>
              </a:graphicData>
            </a:graphic>
          </wp:inline>
        </w:drawing>
      </w:r>
    </w:p>
    <w:p w:rsidR="00754AD0" w:rsidRPr="000B4D78" w:rsidRDefault="000B4D78" w:rsidP="000B4D78">
      <w:pPr>
        <w:pStyle w:val="Beschriftung"/>
        <w:jc w:val="center"/>
        <w:rPr>
          <w:rFonts w:ascii="Times New Roman" w:hAnsi="Times New Roman" w:cs="Times New Roman"/>
          <w:color w:val="auto"/>
          <w:sz w:val="20"/>
          <w:szCs w:val="20"/>
        </w:rPr>
      </w:pPr>
      <w:bookmarkStart w:id="3" w:name="_Toc310275011"/>
      <w:r w:rsidRPr="000B4D78">
        <w:rPr>
          <w:rFonts w:ascii="Times New Roman" w:hAnsi="Times New Roman" w:cs="Times New Roman"/>
          <w:color w:val="auto"/>
          <w:sz w:val="20"/>
          <w:szCs w:val="20"/>
        </w:rPr>
        <w:t xml:space="preserve">Abbildung </w:t>
      </w:r>
      <w:r w:rsidRPr="000B4D78">
        <w:rPr>
          <w:rFonts w:ascii="Times New Roman" w:hAnsi="Times New Roman" w:cs="Times New Roman"/>
          <w:color w:val="auto"/>
          <w:sz w:val="20"/>
          <w:szCs w:val="20"/>
        </w:rPr>
        <w:fldChar w:fldCharType="begin"/>
      </w:r>
      <w:r w:rsidRPr="000B4D78">
        <w:rPr>
          <w:rFonts w:ascii="Times New Roman" w:hAnsi="Times New Roman" w:cs="Times New Roman"/>
          <w:color w:val="auto"/>
          <w:sz w:val="20"/>
          <w:szCs w:val="20"/>
        </w:rPr>
        <w:instrText xml:space="preserve"> SEQ Abbildung \* ARABIC </w:instrText>
      </w:r>
      <w:r w:rsidRPr="000B4D78">
        <w:rPr>
          <w:rFonts w:ascii="Times New Roman" w:hAnsi="Times New Roman" w:cs="Times New Roman"/>
          <w:color w:val="auto"/>
          <w:sz w:val="20"/>
          <w:szCs w:val="20"/>
        </w:rPr>
        <w:fldChar w:fldCharType="separate"/>
      </w:r>
      <w:r w:rsidR="00440E90">
        <w:rPr>
          <w:rFonts w:ascii="Times New Roman" w:hAnsi="Times New Roman" w:cs="Times New Roman"/>
          <w:noProof/>
          <w:color w:val="auto"/>
          <w:sz w:val="20"/>
          <w:szCs w:val="20"/>
        </w:rPr>
        <w:t>2</w:t>
      </w:r>
      <w:r w:rsidRPr="000B4D78">
        <w:rPr>
          <w:rFonts w:ascii="Times New Roman" w:hAnsi="Times New Roman" w:cs="Times New Roman"/>
          <w:color w:val="auto"/>
          <w:sz w:val="20"/>
          <w:szCs w:val="20"/>
        </w:rPr>
        <w:fldChar w:fldCharType="end"/>
      </w:r>
      <w:r w:rsidRPr="000B4D78">
        <w:rPr>
          <w:rFonts w:ascii="Times New Roman" w:hAnsi="Times New Roman" w:cs="Times New Roman"/>
          <w:color w:val="auto"/>
          <w:sz w:val="20"/>
          <w:szCs w:val="20"/>
        </w:rPr>
        <w:t xml:space="preserve"> Ursachenkette Fremdkapital</w:t>
      </w:r>
      <w:bookmarkEnd w:id="3"/>
    </w:p>
    <w:p w:rsidR="00E41D6D" w:rsidRDefault="00E41D6D" w:rsidP="00E41D6D">
      <w:pPr>
        <w:spacing w:after="0" w:line="360" w:lineRule="auto"/>
        <w:rPr>
          <w:rFonts w:ascii="Times New Roman" w:hAnsi="Times New Roman" w:cs="Times New Roman"/>
          <w:sz w:val="24"/>
          <w:szCs w:val="24"/>
        </w:rPr>
      </w:pPr>
    </w:p>
    <w:p w:rsidR="006B5A21" w:rsidRDefault="006B5A21" w:rsidP="006B5A2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Die interne Rechnungslegung auf der anderen Seite dient insbesondere der Berechnung der Unternehmenskennzahlen (Gewinnvergleichsrechnung, Gesamt- und </w:t>
      </w:r>
      <w:proofErr w:type="spellStart"/>
      <w:r>
        <w:rPr>
          <w:rFonts w:ascii="Times New Roman" w:hAnsi="Times New Roman" w:cs="Times New Roman"/>
          <w:sz w:val="24"/>
          <w:szCs w:val="24"/>
        </w:rPr>
        <w:t>Eigenkapitalrentabili</w:t>
      </w:r>
      <w:proofErr w:type="spellEnd"/>
      <w:r>
        <w:rPr>
          <w:rFonts w:ascii="Times New Roman" w:hAnsi="Times New Roman" w:cs="Times New Roman"/>
          <w:sz w:val="24"/>
          <w:szCs w:val="24"/>
        </w:rPr>
        <w:t>-tät, Amortisation Maschine 3), anhand derer wir die Vorteilhaftigkeit der Investition unter-suchen wollen.</w:t>
      </w:r>
    </w:p>
    <w:p w:rsidR="006B5A21" w:rsidRDefault="006B5A21" w:rsidP="006B5A2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Diesem Baustein des Modells stehen die Gesamtkosten unserer Druckerei gegenüber, welche die</w:t>
      </w:r>
      <w:r w:rsidRPr="00877FD5">
        <w:rPr>
          <w:rFonts w:ascii="Times New Roman" w:hAnsi="Times New Roman" w:cs="Times New Roman"/>
          <w:sz w:val="24"/>
          <w:szCs w:val="24"/>
        </w:rPr>
        <w:t xml:space="preserve"> Maschinenkosten, Personalkosten u</w:t>
      </w:r>
      <w:r>
        <w:rPr>
          <w:rFonts w:ascii="Times New Roman" w:hAnsi="Times New Roman" w:cs="Times New Roman"/>
          <w:sz w:val="24"/>
          <w:szCs w:val="24"/>
        </w:rPr>
        <w:t>nd weitere Kosten, wie z.B. Miete, umfassen und welche den EBIT unseres Unternehmens beeinflussen.</w:t>
      </w:r>
    </w:p>
    <w:p w:rsidR="000B3BFA" w:rsidRDefault="000B3BFA" w:rsidP="00C46229">
      <w:pPr>
        <w:spacing w:after="0" w:line="360" w:lineRule="auto"/>
        <w:jc w:val="both"/>
        <w:rPr>
          <w:rFonts w:ascii="Times New Roman" w:hAnsi="Times New Roman" w:cs="Times New Roman"/>
          <w:sz w:val="24"/>
          <w:szCs w:val="24"/>
        </w:rPr>
      </w:pPr>
    </w:p>
    <w:p w:rsidR="00A56188" w:rsidRPr="00877FD5" w:rsidRDefault="00A56188" w:rsidP="00C46229">
      <w:pPr>
        <w:spacing w:after="0" w:line="360" w:lineRule="auto"/>
        <w:jc w:val="both"/>
        <w:rPr>
          <w:rFonts w:ascii="Times New Roman" w:hAnsi="Times New Roman" w:cs="Times New Roman"/>
          <w:sz w:val="24"/>
          <w:szCs w:val="24"/>
        </w:rPr>
      </w:pPr>
    </w:p>
    <w:p w:rsidR="00623846" w:rsidRPr="00BA6E37" w:rsidRDefault="006A36E7" w:rsidP="00C46229">
      <w:pPr>
        <w:pStyle w:val="Listenabsatz"/>
        <w:numPr>
          <w:ilvl w:val="0"/>
          <w:numId w:val="3"/>
        </w:numPr>
        <w:spacing w:line="360" w:lineRule="auto"/>
        <w:jc w:val="both"/>
        <w:outlineLvl w:val="0"/>
        <w:rPr>
          <w:rFonts w:ascii="Times New Roman" w:hAnsi="Times New Roman" w:cs="Times New Roman"/>
          <w:b/>
          <w:sz w:val="28"/>
          <w:szCs w:val="24"/>
        </w:rPr>
      </w:pPr>
      <w:bookmarkStart w:id="4" w:name="_Toc310234457"/>
      <w:r w:rsidRPr="00BA6E37">
        <w:rPr>
          <w:rFonts w:ascii="Times New Roman" w:hAnsi="Times New Roman" w:cs="Times New Roman"/>
          <w:b/>
          <w:sz w:val="28"/>
          <w:szCs w:val="24"/>
        </w:rPr>
        <w:t>Einflussreiche Faktoren</w:t>
      </w:r>
      <w:bookmarkEnd w:id="4"/>
    </w:p>
    <w:p w:rsidR="006B5A21" w:rsidRDefault="006B5A21" w:rsidP="006B5A21">
      <w:pPr>
        <w:spacing w:after="0" w:line="360" w:lineRule="auto"/>
        <w:jc w:val="both"/>
        <w:rPr>
          <w:rFonts w:ascii="Times New Roman" w:hAnsi="Times New Roman" w:cs="Times New Roman"/>
          <w:sz w:val="24"/>
          <w:szCs w:val="24"/>
        </w:rPr>
      </w:pPr>
      <w:r w:rsidRPr="00E96C45">
        <w:rPr>
          <w:rFonts w:ascii="Times New Roman" w:hAnsi="Times New Roman" w:cs="Times New Roman"/>
          <w:sz w:val="24"/>
          <w:szCs w:val="24"/>
        </w:rPr>
        <w:t>Als Hebel</w:t>
      </w:r>
      <w:r>
        <w:rPr>
          <w:rFonts w:ascii="Times New Roman" w:hAnsi="Times New Roman" w:cs="Times New Roman"/>
          <w:sz w:val="24"/>
          <w:szCs w:val="24"/>
        </w:rPr>
        <w:t>,</w:t>
      </w:r>
      <w:r w:rsidRPr="00E96C45">
        <w:rPr>
          <w:rFonts w:ascii="Times New Roman" w:hAnsi="Times New Roman" w:cs="Times New Roman"/>
          <w:sz w:val="24"/>
          <w:szCs w:val="24"/>
        </w:rPr>
        <w:t xml:space="preserve"> die großen Einfluss auf die Investitionsentscheidung haben</w:t>
      </w:r>
      <w:r>
        <w:rPr>
          <w:rFonts w:ascii="Times New Roman" w:hAnsi="Times New Roman" w:cs="Times New Roman"/>
          <w:sz w:val="24"/>
          <w:szCs w:val="24"/>
        </w:rPr>
        <w:t>, konnten vor Allem folgende Faktoren identifiziert werden: die Kundennachfrage (konstant oder abnehmend?), die Personalkosten (insbesondere der Zuschlag für Nachtarbeit) und in großem Maße der Preis für die von uns produzierten Druckerzeugnisse.</w:t>
      </w:r>
    </w:p>
    <w:p w:rsidR="006B5A21" w:rsidRDefault="006B5A21" w:rsidP="006B5A2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Des Weiteren zeigen der Kaufpreis, bzw. der Wiederbeschaffungswert, der eingesetzten Maschinen eine Wirkung, wenn auch eine weniger starke.</w:t>
      </w:r>
    </w:p>
    <w:p w:rsidR="000437C0" w:rsidRDefault="006B5A21" w:rsidP="006B5A21">
      <w:pPr>
        <w:spacing w:after="0" w:line="360" w:lineRule="auto"/>
        <w:jc w:val="center"/>
      </w:pPr>
      <w:r>
        <w:rPr>
          <w:rFonts w:ascii="Times New Roman" w:hAnsi="Times New Roman" w:cs="Times New Roman"/>
          <w:noProof/>
          <w:sz w:val="24"/>
          <w:szCs w:val="24"/>
          <w:lang w:eastAsia="de-DE"/>
        </w:rPr>
        <w:drawing>
          <wp:inline distT="0" distB="0" distL="0" distR="0">
            <wp:extent cx="4123742" cy="2474244"/>
            <wp:effectExtent l="19050" t="0" r="0" b="0"/>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4151209" cy="2490724"/>
                    </a:xfrm>
                    <a:prstGeom prst="rect">
                      <a:avLst/>
                    </a:prstGeom>
                    <a:noFill/>
                    <a:ln w="9525">
                      <a:noFill/>
                      <a:miter lim="800000"/>
                      <a:headEnd/>
                      <a:tailEnd/>
                    </a:ln>
                  </pic:spPr>
                </pic:pic>
              </a:graphicData>
            </a:graphic>
          </wp:inline>
        </w:drawing>
      </w:r>
    </w:p>
    <w:p w:rsidR="003B0E5B" w:rsidRDefault="000437C0" w:rsidP="00BA6E37">
      <w:pPr>
        <w:pStyle w:val="Beschriftung"/>
        <w:jc w:val="center"/>
        <w:rPr>
          <w:rFonts w:ascii="Times New Roman" w:hAnsi="Times New Roman" w:cs="Times New Roman"/>
          <w:color w:val="auto"/>
          <w:sz w:val="20"/>
          <w:szCs w:val="20"/>
        </w:rPr>
      </w:pPr>
      <w:bookmarkStart w:id="5" w:name="_Toc310275012"/>
      <w:r w:rsidRPr="000437C0">
        <w:rPr>
          <w:rFonts w:ascii="Times New Roman" w:hAnsi="Times New Roman" w:cs="Times New Roman"/>
          <w:color w:val="auto"/>
          <w:sz w:val="20"/>
          <w:szCs w:val="20"/>
        </w:rPr>
        <w:t xml:space="preserve">Abbildung </w:t>
      </w:r>
      <w:r w:rsidRPr="000437C0">
        <w:rPr>
          <w:rFonts w:ascii="Times New Roman" w:hAnsi="Times New Roman" w:cs="Times New Roman"/>
          <w:color w:val="auto"/>
          <w:sz w:val="20"/>
          <w:szCs w:val="20"/>
        </w:rPr>
        <w:fldChar w:fldCharType="begin"/>
      </w:r>
      <w:r w:rsidRPr="000437C0">
        <w:rPr>
          <w:rFonts w:ascii="Times New Roman" w:hAnsi="Times New Roman" w:cs="Times New Roman"/>
          <w:color w:val="auto"/>
          <w:sz w:val="20"/>
          <w:szCs w:val="20"/>
        </w:rPr>
        <w:instrText xml:space="preserve"> SEQ Abbildung \* ARABIC </w:instrText>
      </w:r>
      <w:r w:rsidRPr="000437C0">
        <w:rPr>
          <w:rFonts w:ascii="Times New Roman" w:hAnsi="Times New Roman" w:cs="Times New Roman"/>
          <w:color w:val="auto"/>
          <w:sz w:val="20"/>
          <w:szCs w:val="20"/>
        </w:rPr>
        <w:fldChar w:fldCharType="separate"/>
      </w:r>
      <w:r w:rsidR="00440E90">
        <w:rPr>
          <w:rFonts w:ascii="Times New Roman" w:hAnsi="Times New Roman" w:cs="Times New Roman"/>
          <w:noProof/>
          <w:color w:val="auto"/>
          <w:sz w:val="20"/>
          <w:szCs w:val="20"/>
        </w:rPr>
        <w:t>3</w:t>
      </w:r>
      <w:r w:rsidRPr="000437C0">
        <w:rPr>
          <w:rFonts w:ascii="Times New Roman" w:hAnsi="Times New Roman" w:cs="Times New Roman"/>
          <w:color w:val="auto"/>
          <w:sz w:val="20"/>
          <w:szCs w:val="20"/>
        </w:rPr>
        <w:fldChar w:fldCharType="end"/>
      </w:r>
      <w:r w:rsidR="006B5A21">
        <w:rPr>
          <w:rFonts w:ascii="Times New Roman" w:hAnsi="Times New Roman" w:cs="Times New Roman"/>
          <w:color w:val="auto"/>
          <w:sz w:val="20"/>
          <w:szCs w:val="20"/>
        </w:rPr>
        <w:t xml:space="preserve"> Einflussfaktor "Preis</w:t>
      </w:r>
      <w:r w:rsidRPr="000437C0">
        <w:rPr>
          <w:rFonts w:ascii="Times New Roman" w:hAnsi="Times New Roman" w:cs="Times New Roman"/>
          <w:color w:val="auto"/>
          <w:sz w:val="20"/>
          <w:szCs w:val="20"/>
        </w:rPr>
        <w:t>"</w:t>
      </w:r>
      <w:bookmarkEnd w:id="5"/>
    </w:p>
    <w:p w:rsidR="00BA6E37" w:rsidRPr="00BA6E37" w:rsidRDefault="00BA6E37" w:rsidP="00BA6E37">
      <w:pPr>
        <w:rPr>
          <w:sz w:val="20"/>
        </w:rPr>
      </w:pPr>
    </w:p>
    <w:p w:rsidR="000A1784" w:rsidRPr="00BA6E37" w:rsidRDefault="00335A16" w:rsidP="00C46229">
      <w:pPr>
        <w:pStyle w:val="Listenabsatz"/>
        <w:numPr>
          <w:ilvl w:val="0"/>
          <w:numId w:val="3"/>
        </w:numPr>
        <w:spacing w:line="360" w:lineRule="auto"/>
        <w:jc w:val="both"/>
        <w:outlineLvl w:val="0"/>
        <w:rPr>
          <w:rFonts w:ascii="Times New Roman" w:hAnsi="Times New Roman" w:cs="Times New Roman"/>
          <w:b/>
          <w:sz w:val="28"/>
          <w:szCs w:val="24"/>
        </w:rPr>
      </w:pPr>
      <w:bookmarkStart w:id="6" w:name="_Toc310234458"/>
      <w:r w:rsidRPr="00BA6E37">
        <w:rPr>
          <w:rFonts w:ascii="Times New Roman" w:hAnsi="Times New Roman" w:cs="Times New Roman"/>
          <w:b/>
          <w:sz w:val="28"/>
          <w:szCs w:val="24"/>
        </w:rPr>
        <w:t>Ergebnisse</w:t>
      </w:r>
      <w:bookmarkEnd w:id="6"/>
    </w:p>
    <w:p w:rsidR="006B5A21" w:rsidRDefault="006B5A21" w:rsidP="006B5A2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Anhand des vorliegenden Modells und der drei Szenarien (kurzfristige Betrachtung, langfristige Betrachtung mit konstanter Nachfrage, langfristige Betrachtung mit abnehmender Nachfrage) lässt sich zeigen, unter welchen Bedingungen welche Alternative die optimalste Lösung ist. </w:t>
      </w:r>
    </w:p>
    <w:p w:rsidR="006B5A21" w:rsidRDefault="006B5A21" w:rsidP="006B5A2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Im Kurzzeitszenario ist zu erkennen, dass für die Befriedigung der gestiegenen Nachfrage, sowohl bei Einsatz einer neuen Maschine, als auch bei Einführung einer dritten Schicht, mehr Personal benötigt wird. Allerdings erhöht sich der Personalbedarf bei Einführung der Nachtschicht von 18 auf 27 Mitarbeiter und bei Kauf einer dritten Maschine von 18 auf nur 26 Mitarbeiter, da kein zusätzlicher Meister benötigt wird. Daher betragen die Personalkosten in dieser Variante auch nur 4.573€/Tag anstatt 4.839€/Tag wie bei der </w:t>
      </w:r>
      <w:r w:rsidRPr="00F1257C">
        <w:rPr>
          <w:rFonts w:ascii="Times New Roman" w:hAnsi="Times New Roman" w:cs="Times New Roman"/>
          <w:sz w:val="24"/>
          <w:szCs w:val="24"/>
        </w:rPr>
        <w:t>Dreischichtproduktion mit den vorhandenen zwei Maschinen.</w:t>
      </w:r>
      <w:r>
        <w:rPr>
          <w:rFonts w:ascii="Times New Roman" w:hAnsi="Times New Roman" w:cs="Times New Roman"/>
          <w:sz w:val="24"/>
          <w:szCs w:val="24"/>
        </w:rPr>
        <w:t xml:space="preserve"> Des Weiteren erhöht sich bei beiden Alternativen die Auslastung der Produktion von den derzeitigen 94,5% auf 98%.</w:t>
      </w:r>
    </w:p>
    <w:p w:rsidR="006B5A21" w:rsidRDefault="006B5A21" w:rsidP="006B5A21">
      <w:pPr>
        <w:spacing w:line="360" w:lineRule="auto"/>
        <w:jc w:val="both"/>
        <w:rPr>
          <w:rFonts w:ascii="Times New Roman" w:hAnsi="Times New Roman" w:cs="Times New Roman"/>
          <w:sz w:val="24"/>
          <w:szCs w:val="24"/>
        </w:rPr>
      </w:pPr>
      <w:r>
        <w:rPr>
          <w:rFonts w:ascii="Times New Roman" w:hAnsi="Times New Roman" w:cs="Times New Roman"/>
          <w:sz w:val="24"/>
          <w:szCs w:val="24"/>
        </w:rPr>
        <w:t>Besonders interessant ist jedoch, dass wir mit einer dritten Maschine, unseren Kunden kurzfristig eine Preissenkung für unsere Produkte von den derzeitigen 0,43€ auf 0,39€ pro Stück anbieten können und immer noch einen positiven Cash Flow verzeichnen. Decken wir die Nachfrage dagegen mit einer weiteren Schicht, ist diese Preissenkung nicht realisierbar (negativer Cash Flow). Aufgrund der kurzfristigen Betrachtung kommen wir daher zu dem Schluss, dass die Investition in Maschine 3 lohnt und für uns die bessere Alternative darstellt.</w:t>
      </w:r>
    </w:p>
    <w:p w:rsidR="006B5A21" w:rsidRDefault="006B5A21" w:rsidP="006B5A2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Zur selben Investitionsentscheidung gelangen wir auch unter Annahme einer langfristig konstant bleibenden Nachfrage. Das im Unternehmen gebundene Eigenkapital und Fremdkapital verhält sich jeweils weitestgehend konstant, bzw. nur leicht sinkend, was jedoch, bedingt durch den Wertverlust des Anlagevermögens und die Tilgung der bestehenden Kredite, normal erscheint.</w:t>
      </w:r>
    </w:p>
    <w:p w:rsidR="006B5A21" w:rsidRDefault="006B5A21" w:rsidP="006B5A2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Maschine 3 würde </w:t>
      </w:r>
      <w:r w:rsidRPr="006B5A21">
        <w:rPr>
          <w:rFonts w:ascii="Times New Roman" w:hAnsi="Times New Roman" w:cs="Times New Roman"/>
          <w:sz w:val="24"/>
          <w:szCs w:val="24"/>
        </w:rPr>
        <w:t>sich unter den gegebenen Bedingungen nach ca. 3,26 Jahren amortisieren und sowohl in 2012 als auch in 2013 jeweils einen zusätzlichen Gewinn von 230.952€ bedeuten. Durch die dritte Schicht ließe sich dagegen nur ein zusätzlicher jährlicher Gewinn von 99.570€ realisieren. Dies ist primär darauf zurück zuführen, dass die Maschinenkosten bei Anschaffung einer dritten Maschine weniger stark ansteigen, als die Personalkosten bei Einführung einer weiteren Schicht.</w:t>
      </w:r>
    </w:p>
    <w:p w:rsidR="006B5A21" w:rsidRDefault="006B5A21" w:rsidP="006B5A2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Bei der langfristigen Betrachtung der Investitionsentscheidung unter Berücksichtigung einer sinkenden Nachfrage ergibt sich jedoch ein anderes Bild.</w:t>
      </w:r>
    </w:p>
    <w:p w:rsidR="006B5A21" w:rsidRDefault="006B5A21" w:rsidP="006B5A2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Maschine 3 amortisiert sich aufgrund der sinkenden Nachfrage in 2012 durchschnittlich erst nach 4,02 Jahren und unter Einbeziehung der weiter sinkenden Nachfrage in 2013 sogar erst nach 7,16 Jahren.</w:t>
      </w:r>
    </w:p>
    <w:p w:rsidR="006B5A21" w:rsidRDefault="006B5A21" w:rsidP="006B5A21">
      <w:pPr>
        <w:spacing w:after="0" w:line="360" w:lineRule="auto"/>
        <w:jc w:val="both"/>
        <w:rPr>
          <w:rFonts w:ascii="Times New Roman" w:hAnsi="Times New Roman" w:cs="Times New Roman"/>
          <w:sz w:val="24"/>
          <w:szCs w:val="24"/>
        </w:rPr>
      </w:pPr>
      <w:r w:rsidRPr="00C627A0">
        <w:rPr>
          <w:rFonts w:ascii="Times New Roman" w:hAnsi="Times New Roman" w:cs="Times New Roman"/>
          <w:sz w:val="24"/>
          <w:szCs w:val="24"/>
        </w:rPr>
        <w:t>Das im Unternehmen gebundene Eigenkapital sinkt im Falle des Kaufs der Maschine bereits Ende 2013 unter den Wert des im Unternehmen befindlichen Fremdkapitals. Bei Einführung einer weiteren Schicht würde dies erst im darauf folgenden Jahr geschehen.</w:t>
      </w:r>
    </w:p>
    <w:p w:rsidR="006B5A21" w:rsidRDefault="006B5A21" w:rsidP="006B5A2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Der </w:t>
      </w:r>
      <w:r w:rsidRPr="006B5A21">
        <w:rPr>
          <w:rFonts w:ascii="Times New Roman" w:hAnsi="Times New Roman" w:cs="Times New Roman"/>
          <w:sz w:val="24"/>
          <w:szCs w:val="24"/>
        </w:rPr>
        <w:t>Gewinn der sich durch die Maschine 2012 ergibt, beträgt in diesem Szenario auch nur noch 203.610€ in 2012 und 137.880€ in 2013. Für Schicht 3 sieht der zu erwartende Gewinn noch schlechter aus (90.456€ in 2012 und 68.546€ in 2013).</w:t>
      </w:r>
      <w:r>
        <w:rPr>
          <w:rFonts w:ascii="Times New Roman" w:hAnsi="Times New Roman" w:cs="Times New Roman"/>
          <w:sz w:val="24"/>
          <w:szCs w:val="24"/>
        </w:rPr>
        <w:t xml:space="preserve"> </w:t>
      </w:r>
    </w:p>
    <w:p w:rsidR="00A24F63" w:rsidRDefault="005A32B4" w:rsidP="00A24F63">
      <w:pPr>
        <w:keepNext/>
        <w:spacing w:after="0" w:line="360" w:lineRule="auto"/>
      </w:pPr>
      <w:r w:rsidRPr="005A32B4">
        <w:rPr>
          <w:rFonts w:ascii="Times New Roman" w:hAnsi="Times New Roman" w:cs="Times New Roman"/>
          <w:noProof/>
          <w:sz w:val="24"/>
          <w:szCs w:val="24"/>
          <w:lang w:val="en-US"/>
        </w:rPr>
        <w:pict>
          <v:shapetype id="_x0000_t202" coordsize="21600,21600" o:spt="202" path="m,l,21600r21600,l21600,xe">
            <v:stroke joinstyle="miter"/>
            <v:path gradientshapeok="t" o:connecttype="rect"/>
          </v:shapetype>
          <v:shape id="_x0000_s1039" type="#_x0000_t202" style="position:absolute;margin-left:4.15pt;margin-top:19.35pt;width:111pt;height:7.15pt;z-index:251665408" fillcolor="red" stroked="f">
            <v:fill opacity="19661f"/>
            <v:textbox>
              <w:txbxContent>
                <w:p w:rsidR="00BF4B05" w:rsidRDefault="00BF4B05" w:rsidP="00BF4B05"/>
              </w:txbxContent>
            </v:textbox>
          </v:shape>
        </w:pict>
      </w:r>
      <w:r w:rsidRPr="005A32B4">
        <w:rPr>
          <w:rFonts w:ascii="Times New Roman" w:hAnsi="Times New Roman" w:cs="Times New Roman"/>
          <w:noProof/>
          <w:sz w:val="24"/>
          <w:szCs w:val="24"/>
          <w:lang w:val="en-US"/>
        </w:rPr>
        <w:pict>
          <v:shape id="_x0000_s1041" type="#_x0000_t202" style="position:absolute;margin-left:234.4pt;margin-top:26.5pt;width:111pt;height:7.15pt;z-index:251667456" fillcolor="red" stroked="f">
            <v:fill opacity="19661f"/>
            <v:textbox>
              <w:txbxContent>
                <w:p w:rsidR="00BF4B05" w:rsidRDefault="00BF4B05" w:rsidP="00BF4B05"/>
              </w:txbxContent>
            </v:textbox>
          </v:shape>
        </w:pict>
      </w:r>
      <w:r w:rsidRPr="005A32B4">
        <w:rPr>
          <w:rFonts w:ascii="Times New Roman" w:hAnsi="Times New Roman" w:cs="Times New Roman"/>
          <w:noProof/>
          <w:sz w:val="24"/>
          <w:szCs w:val="24"/>
          <w:lang w:val="en-US"/>
        </w:rPr>
        <w:pict>
          <v:shape id="_x0000_s1040" type="#_x0000_t202" style="position:absolute;margin-left:234.4pt;margin-top:74.5pt;width:111pt;height:7.15pt;z-index:251666432" fillcolor="red" stroked="f">
            <v:fill opacity="19661f"/>
            <v:textbox>
              <w:txbxContent>
                <w:p w:rsidR="00BF4B05" w:rsidRDefault="00BF4B05" w:rsidP="00BF4B05"/>
              </w:txbxContent>
            </v:textbox>
          </v:shape>
        </w:pict>
      </w:r>
      <w:r w:rsidRPr="005A32B4">
        <w:rPr>
          <w:rFonts w:ascii="Times New Roman" w:hAnsi="Times New Roman" w:cs="Times New Roman"/>
          <w:noProof/>
          <w:sz w:val="24"/>
          <w:szCs w:val="24"/>
          <w:lang w:val="en-US"/>
        </w:rPr>
        <w:pict>
          <v:shape id="_x0000_s1038" type="#_x0000_t202" style="position:absolute;margin-left:4.15pt;margin-top:67.35pt;width:111pt;height:7.15pt;z-index:251664384" fillcolor="red" stroked="f">
            <v:fill opacity="19661f"/>
            <v:textbox>
              <w:txbxContent>
                <w:p w:rsidR="00BF4B05" w:rsidRDefault="00BF4B05"/>
              </w:txbxContent>
            </v:textbox>
          </v:shape>
        </w:pict>
      </w:r>
      <w:r w:rsidR="009D47AD">
        <w:rPr>
          <w:rFonts w:ascii="Times New Roman" w:hAnsi="Times New Roman" w:cs="Times New Roman"/>
          <w:noProof/>
          <w:sz w:val="24"/>
          <w:szCs w:val="24"/>
          <w:lang w:eastAsia="de-DE"/>
        </w:rPr>
        <w:drawing>
          <wp:inline distT="0" distB="0" distL="0" distR="0">
            <wp:extent cx="2848194" cy="1228725"/>
            <wp:effectExtent l="19050" t="0" r="9306"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2848194" cy="1228725"/>
                    </a:xfrm>
                    <a:prstGeom prst="rect">
                      <a:avLst/>
                    </a:prstGeom>
                    <a:noFill/>
                    <a:ln w="9525">
                      <a:noFill/>
                      <a:miter lim="800000"/>
                      <a:headEnd/>
                      <a:tailEnd/>
                    </a:ln>
                  </pic:spPr>
                </pic:pic>
              </a:graphicData>
            </a:graphic>
          </wp:inline>
        </w:drawing>
      </w:r>
      <w:r w:rsidR="009D47AD">
        <w:rPr>
          <w:rFonts w:ascii="Times New Roman" w:hAnsi="Times New Roman" w:cs="Times New Roman"/>
          <w:sz w:val="24"/>
          <w:szCs w:val="24"/>
        </w:rPr>
        <w:t xml:space="preserve"> </w:t>
      </w:r>
      <w:r w:rsidR="009D47AD">
        <w:rPr>
          <w:rFonts w:ascii="Times New Roman" w:hAnsi="Times New Roman" w:cs="Times New Roman"/>
          <w:noProof/>
          <w:sz w:val="24"/>
          <w:szCs w:val="24"/>
          <w:lang w:eastAsia="de-DE"/>
        </w:rPr>
        <w:drawing>
          <wp:inline distT="0" distB="0" distL="0" distR="0">
            <wp:extent cx="2793332" cy="1209675"/>
            <wp:effectExtent l="19050" t="0" r="7018"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2793332" cy="1209675"/>
                    </a:xfrm>
                    <a:prstGeom prst="rect">
                      <a:avLst/>
                    </a:prstGeom>
                    <a:noFill/>
                    <a:ln w="9525">
                      <a:noFill/>
                      <a:miter lim="800000"/>
                      <a:headEnd/>
                      <a:tailEnd/>
                    </a:ln>
                  </pic:spPr>
                </pic:pic>
              </a:graphicData>
            </a:graphic>
          </wp:inline>
        </w:drawing>
      </w:r>
    </w:p>
    <w:p w:rsidR="009D47AD" w:rsidRPr="00A24F63" w:rsidRDefault="00A24F63" w:rsidP="00A24F63">
      <w:pPr>
        <w:pStyle w:val="Beschriftung"/>
        <w:jc w:val="center"/>
        <w:rPr>
          <w:rFonts w:ascii="Times New Roman" w:hAnsi="Times New Roman" w:cs="Times New Roman"/>
          <w:color w:val="auto"/>
          <w:sz w:val="20"/>
          <w:szCs w:val="20"/>
        </w:rPr>
      </w:pPr>
      <w:bookmarkStart w:id="7" w:name="_Toc310275013"/>
      <w:r w:rsidRPr="00A24F63">
        <w:rPr>
          <w:rFonts w:ascii="Times New Roman" w:hAnsi="Times New Roman" w:cs="Times New Roman"/>
          <w:color w:val="auto"/>
          <w:sz w:val="20"/>
          <w:szCs w:val="20"/>
        </w:rPr>
        <w:t xml:space="preserve">Abbildung </w:t>
      </w:r>
      <w:r w:rsidRPr="00A24F63">
        <w:rPr>
          <w:rFonts w:ascii="Times New Roman" w:hAnsi="Times New Roman" w:cs="Times New Roman"/>
          <w:color w:val="auto"/>
          <w:sz w:val="20"/>
          <w:szCs w:val="20"/>
        </w:rPr>
        <w:fldChar w:fldCharType="begin"/>
      </w:r>
      <w:r w:rsidRPr="00A24F63">
        <w:rPr>
          <w:rFonts w:ascii="Times New Roman" w:hAnsi="Times New Roman" w:cs="Times New Roman"/>
          <w:color w:val="auto"/>
          <w:sz w:val="20"/>
          <w:szCs w:val="20"/>
        </w:rPr>
        <w:instrText xml:space="preserve"> SEQ Abbildung \* ARABIC </w:instrText>
      </w:r>
      <w:r w:rsidRPr="00A24F63">
        <w:rPr>
          <w:rFonts w:ascii="Times New Roman" w:hAnsi="Times New Roman" w:cs="Times New Roman"/>
          <w:color w:val="auto"/>
          <w:sz w:val="20"/>
          <w:szCs w:val="20"/>
        </w:rPr>
        <w:fldChar w:fldCharType="separate"/>
      </w:r>
      <w:r w:rsidR="00440E90">
        <w:rPr>
          <w:rFonts w:ascii="Times New Roman" w:hAnsi="Times New Roman" w:cs="Times New Roman"/>
          <w:noProof/>
          <w:color w:val="auto"/>
          <w:sz w:val="20"/>
          <w:szCs w:val="20"/>
        </w:rPr>
        <w:t>4</w:t>
      </w:r>
      <w:r w:rsidRPr="00A24F63">
        <w:rPr>
          <w:rFonts w:ascii="Times New Roman" w:hAnsi="Times New Roman" w:cs="Times New Roman"/>
          <w:color w:val="auto"/>
          <w:sz w:val="20"/>
          <w:szCs w:val="20"/>
        </w:rPr>
        <w:fldChar w:fldCharType="end"/>
      </w:r>
      <w:r w:rsidRPr="00A24F63">
        <w:rPr>
          <w:rFonts w:ascii="Times New Roman" w:hAnsi="Times New Roman" w:cs="Times New Roman"/>
          <w:color w:val="auto"/>
          <w:sz w:val="20"/>
          <w:szCs w:val="20"/>
        </w:rPr>
        <w:t xml:space="preserve"> Gewinnvergleichsrechnung</w:t>
      </w:r>
      <w:bookmarkEnd w:id="7"/>
    </w:p>
    <w:p w:rsidR="00C627A0" w:rsidRDefault="00C627A0" w:rsidP="00C627A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Obwohl sich jedoch der Gewinn durch Maschine 3 auch 2013 durchaus noch in akzeptablen Bereichen bewegt, ist zu erkennen, dass er binnen eines Jahres um knapp die Hälfte gesunken ist. Es muss daher davon ausgegangen werden, dass sich bei einer anhaltenden Nachfrage-</w:t>
      </w:r>
      <w:proofErr w:type="spellStart"/>
      <w:r>
        <w:rPr>
          <w:rFonts w:ascii="Times New Roman" w:hAnsi="Times New Roman" w:cs="Times New Roman"/>
          <w:sz w:val="24"/>
          <w:szCs w:val="24"/>
        </w:rPr>
        <w:t>entwicklung</w:t>
      </w:r>
      <w:proofErr w:type="spellEnd"/>
      <w:r>
        <w:rPr>
          <w:rFonts w:ascii="Times New Roman" w:hAnsi="Times New Roman" w:cs="Times New Roman"/>
          <w:sz w:val="24"/>
          <w:szCs w:val="24"/>
        </w:rPr>
        <w:t xml:space="preserve">, dieser Abwärtstrend weiter fortsetzt und 2014 möglicherweise bereits Verluste in Kauf genommen </w:t>
      </w:r>
      <w:r w:rsidRPr="00647EB0">
        <w:rPr>
          <w:rFonts w:ascii="Times New Roman" w:hAnsi="Times New Roman" w:cs="Times New Roman"/>
          <w:sz w:val="24"/>
          <w:szCs w:val="24"/>
        </w:rPr>
        <w:t>werden m</w:t>
      </w:r>
      <w:r>
        <w:rPr>
          <w:rFonts w:ascii="Times New Roman" w:hAnsi="Times New Roman" w:cs="Times New Roman"/>
          <w:sz w:val="24"/>
          <w:szCs w:val="24"/>
        </w:rPr>
        <w:t>ü</w:t>
      </w:r>
      <w:r w:rsidRPr="00647EB0">
        <w:rPr>
          <w:rFonts w:ascii="Times New Roman" w:hAnsi="Times New Roman" w:cs="Times New Roman"/>
          <w:sz w:val="24"/>
          <w:szCs w:val="24"/>
        </w:rPr>
        <w:t>ssen</w:t>
      </w:r>
      <w:r>
        <w:rPr>
          <w:rFonts w:ascii="Times New Roman" w:hAnsi="Times New Roman" w:cs="Times New Roman"/>
          <w:sz w:val="24"/>
          <w:szCs w:val="24"/>
        </w:rPr>
        <w:t>. Das würde allerdings bedeuten, dass sich die Maschine noch nicht amortisiert hat und auch das Ende der Nutzungsdauer ist noch nicht erreicht.</w:t>
      </w:r>
    </w:p>
    <w:p w:rsidR="00C627A0" w:rsidRDefault="00C627A0" w:rsidP="00C627A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Daher lautet das Ergebnis der Investitionsentscheidung auf Basis dieses Szenarios, dass </w:t>
      </w:r>
      <w:r w:rsidRPr="00647EB0">
        <w:rPr>
          <w:rFonts w:ascii="Times New Roman" w:hAnsi="Times New Roman" w:cs="Times New Roman"/>
          <w:sz w:val="24"/>
          <w:szCs w:val="24"/>
        </w:rPr>
        <w:t>obwohl das Eigenkapital im Unternehmen durch den Kauf einer weiteren Maschine stark steigen würde,</w:t>
      </w:r>
      <w:r>
        <w:rPr>
          <w:rFonts w:ascii="Times New Roman" w:hAnsi="Times New Roman" w:cs="Times New Roman"/>
          <w:sz w:val="24"/>
          <w:szCs w:val="24"/>
        </w:rPr>
        <w:t xml:space="preserve"> eine dritte Schicht langfristig ratsamer erscheint. Diese kann bei sinkenden </w:t>
      </w:r>
      <w:r w:rsidRPr="00647EB0">
        <w:rPr>
          <w:rFonts w:ascii="Times New Roman" w:hAnsi="Times New Roman" w:cs="Times New Roman"/>
          <w:sz w:val="24"/>
          <w:szCs w:val="24"/>
        </w:rPr>
        <w:t>Produktionszahlen leicht wieder abgebaut werden und eine Rückkehr zur Ausgangssituation im schlimmsten Fall</w:t>
      </w:r>
      <w:r>
        <w:rPr>
          <w:rFonts w:ascii="Times New Roman" w:hAnsi="Times New Roman" w:cs="Times New Roman"/>
          <w:sz w:val="24"/>
          <w:szCs w:val="24"/>
        </w:rPr>
        <w:t xml:space="preserve"> wäre leichter umzusetzen.</w:t>
      </w:r>
    </w:p>
    <w:p w:rsidR="00182C58" w:rsidRDefault="00182C58" w:rsidP="00C46229">
      <w:pPr>
        <w:spacing w:after="0" w:line="360" w:lineRule="auto"/>
        <w:jc w:val="both"/>
        <w:rPr>
          <w:rFonts w:ascii="Times New Roman" w:hAnsi="Times New Roman" w:cs="Times New Roman"/>
          <w:sz w:val="24"/>
          <w:szCs w:val="24"/>
        </w:rPr>
      </w:pPr>
    </w:p>
    <w:p w:rsidR="00032658" w:rsidRPr="00BA6E37" w:rsidRDefault="00032658" w:rsidP="00C46229">
      <w:pPr>
        <w:pStyle w:val="Listenabsatz"/>
        <w:numPr>
          <w:ilvl w:val="0"/>
          <w:numId w:val="3"/>
        </w:numPr>
        <w:spacing w:line="360" w:lineRule="auto"/>
        <w:jc w:val="both"/>
        <w:outlineLvl w:val="0"/>
        <w:rPr>
          <w:rFonts w:ascii="Times New Roman" w:hAnsi="Times New Roman" w:cs="Times New Roman"/>
          <w:b/>
          <w:sz w:val="28"/>
          <w:szCs w:val="24"/>
        </w:rPr>
      </w:pPr>
      <w:bookmarkStart w:id="8" w:name="_Toc310234459"/>
      <w:r w:rsidRPr="00BA6E37">
        <w:rPr>
          <w:rFonts w:ascii="Times New Roman" w:hAnsi="Times New Roman" w:cs="Times New Roman"/>
          <w:b/>
          <w:sz w:val="28"/>
          <w:szCs w:val="24"/>
        </w:rPr>
        <w:t>Programmbeschreibung für Ent</w:t>
      </w:r>
      <w:r w:rsidR="00503004" w:rsidRPr="00BA6E37">
        <w:rPr>
          <w:rFonts w:ascii="Times New Roman" w:hAnsi="Times New Roman" w:cs="Times New Roman"/>
          <w:b/>
          <w:sz w:val="28"/>
          <w:szCs w:val="24"/>
        </w:rPr>
        <w:t>w</w:t>
      </w:r>
      <w:r w:rsidRPr="00BA6E37">
        <w:rPr>
          <w:rFonts w:ascii="Times New Roman" w:hAnsi="Times New Roman" w:cs="Times New Roman"/>
          <w:b/>
          <w:sz w:val="28"/>
          <w:szCs w:val="24"/>
        </w:rPr>
        <w:t>i</w:t>
      </w:r>
      <w:r w:rsidR="00503004" w:rsidRPr="00BA6E37">
        <w:rPr>
          <w:rFonts w:ascii="Times New Roman" w:hAnsi="Times New Roman" w:cs="Times New Roman"/>
          <w:b/>
          <w:sz w:val="28"/>
          <w:szCs w:val="24"/>
        </w:rPr>
        <w:t>c</w:t>
      </w:r>
      <w:r w:rsidRPr="00BA6E37">
        <w:rPr>
          <w:rFonts w:ascii="Times New Roman" w:hAnsi="Times New Roman" w:cs="Times New Roman"/>
          <w:b/>
          <w:sz w:val="28"/>
          <w:szCs w:val="24"/>
        </w:rPr>
        <w:t>klungszwecke</w:t>
      </w:r>
      <w:bookmarkEnd w:id="8"/>
    </w:p>
    <w:p w:rsidR="00C627A0" w:rsidRPr="00291F49" w:rsidRDefault="00C627A0" w:rsidP="00C627A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Weitere</w:t>
      </w:r>
      <w:r w:rsidRPr="00C46229">
        <w:rPr>
          <w:rFonts w:ascii="Times New Roman" w:hAnsi="Times New Roman" w:cs="Times New Roman"/>
          <w:sz w:val="24"/>
          <w:szCs w:val="24"/>
        </w:rPr>
        <w:t xml:space="preserve"> Entwicklungsmöglichkeiten für das vorliegende Modell bestehen zum Beispiel in der Hinterlegung und dem Import dynamischerer Nachfrageprognosen (ggf. auch mit Komplettausfällen einzelner Kunden) oder einer Veränderung der Systemgrenzen.</w:t>
      </w:r>
    </w:p>
    <w:p w:rsidR="00C627A0" w:rsidRPr="00061FF2" w:rsidRDefault="00C627A0" w:rsidP="00C627A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Im derzeitigen Modell ist unter Anderem die </w:t>
      </w:r>
      <w:r w:rsidRPr="00776A5B">
        <w:rPr>
          <w:rFonts w:ascii="Times New Roman" w:hAnsi="Times New Roman" w:cs="Times New Roman"/>
          <w:sz w:val="24"/>
          <w:szCs w:val="24"/>
        </w:rPr>
        <w:t>mengenabhängige</w:t>
      </w:r>
      <w:r>
        <w:rPr>
          <w:rFonts w:ascii="Times New Roman" w:hAnsi="Times New Roman" w:cs="Times New Roman"/>
          <w:sz w:val="24"/>
          <w:szCs w:val="24"/>
        </w:rPr>
        <w:t xml:space="preserve"> </w:t>
      </w:r>
      <w:r w:rsidRPr="00061FF2">
        <w:rPr>
          <w:rFonts w:ascii="Times New Roman" w:hAnsi="Times New Roman" w:cs="Times New Roman"/>
          <w:sz w:val="24"/>
          <w:szCs w:val="24"/>
        </w:rPr>
        <w:t>Abnutzung der Maschinen</w:t>
      </w:r>
      <w:r>
        <w:rPr>
          <w:rFonts w:ascii="Times New Roman" w:hAnsi="Times New Roman" w:cs="Times New Roman"/>
          <w:sz w:val="24"/>
          <w:szCs w:val="24"/>
        </w:rPr>
        <w:t xml:space="preserve"> noch nicht enthalte</w:t>
      </w:r>
      <w:r w:rsidR="00BA6E37">
        <w:rPr>
          <w:rFonts w:ascii="Times New Roman" w:hAnsi="Times New Roman" w:cs="Times New Roman"/>
          <w:sz w:val="24"/>
          <w:szCs w:val="24"/>
        </w:rPr>
        <w:t>n</w:t>
      </w:r>
      <w:r>
        <w:rPr>
          <w:rFonts w:ascii="Times New Roman" w:hAnsi="Times New Roman" w:cs="Times New Roman"/>
          <w:sz w:val="24"/>
          <w:szCs w:val="24"/>
        </w:rPr>
        <w:t xml:space="preserve">. </w:t>
      </w:r>
      <w:r w:rsidR="00BA6E37">
        <w:rPr>
          <w:rFonts w:ascii="Times New Roman" w:hAnsi="Times New Roman" w:cs="Times New Roman"/>
          <w:sz w:val="24"/>
          <w:szCs w:val="24"/>
        </w:rPr>
        <w:t xml:space="preserve">Sie </w:t>
      </w:r>
      <w:r w:rsidRPr="00061FF2">
        <w:rPr>
          <w:rFonts w:ascii="Times New Roman" w:hAnsi="Times New Roman" w:cs="Times New Roman"/>
          <w:sz w:val="24"/>
          <w:szCs w:val="24"/>
        </w:rPr>
        <w:t>kann</w:t>
      </w:r>
      <w:r>
        <w:rPr>
          <w:rFonts w:ascii="Times New Roman" w:hAnsi="Times New Roman" w:cs="Times New Roman"/>
          <w:sz w:val="24"/>
          <w:szCs w:val="24"/>
        </w:rPr>
        <w:t xml:space="preserve"> jedoch bei einer Weiterentwicklung b</w:t>
      </w:r>
      <w:r w:rsidRPr="00061FF2">
        <w:rPr>
          <w:rFonts w:ascii="Times New Roman" w:hAnsi="Times New Roman" w:cs="Times New Roman"/>
          <w:sz w:val="24"/>
          <w:szCs w:val="24"/>
        </w:rPr>
        <w:t>edacht werden</w:t>
      </w:r>
      <w:r>
        <w:rPr>
          <w:rFonts w:ascii="Times New Roman" w:hAnsi="Times New Roman" w:cs="Times New Roman"/>
          <w:sz w:val="24"/>
          <w:szCs w:val="24"/>
        </w:rPr>
        <w:t>, da die Abnutzung und der Verschleiß der Maschinen mit höherer täg</w:t>
      </w:r>
      <w:r w:rsidR="00BA6E37">
        <w:rPr>
          <w:rFonts w:ascii="Times New Roman" w:hAnsi="Times New Roman" w:cs="Times New Roman"/>
          <w:sz w:val="24"/>
          <w:szCs w:val="24"/>
        </w:rPr>
        <w:t>licher Laufleistung</w:t>
      </w:r>
      <w:r w:rsidRPr="00061FF2">
        <w:rPr>
          <w:rFonts w:ascii="Times New Roman" w:hAnsi="Times New Roman" w:cs="Times New Roman"/>
          <w:sz w:val="24"/>
          <w:szCs w:val="24"/>
        </w:rPr>
        <w:t xml:space="preserve"> </w:t>
      </w:r>
      <w:r>
        <w:rPr>
          <w:rFonts w:ascii="Times New Roman" w:hAnsi="Times New Roman" w:cs="Times New Roman"/>
          <w:sz w:val="24"/>
          <w:szCs w:val="24"/>
        </w:rPr>
        <w:t>voraus</w:t>
      </w:r>
      <w:r w:rsidR="00BA6E37">
        <w:rPr>
          <w:rFonts w:ascii="Times New Roman" w:hAnsi="Times New Roman" w:cs="Times New Roman"/>
          <w:sz w:val="24"/>
          <w:szCs w:val="24"/>
        </w:rPr>
        <w:t>-</w:t>
      </w:r>
      <w:r>
        <w:rPr>
          <w:rFonts w:ascii="Times New Roman" w:hAnsi="Times New Roman" w:cs="Times New Roman"/>
          <w:sz w:val="24"/>
          <w:szCs w:val="24"/>
        </w:rPr>
        <w:t>sichtlich überproportional zunimmt.</w:t>
      </w:r>
      <w:r w:rsidR="00BA6E37">
        <w:rPr>
          <w:rFonts w:ascii="Times New Roman" w:hAnsi="Times New Roman" w:cs="Times New Roman"/>
          <w:sz w:val="24"/>
          <w:szCs w:val="24"/>
        </w:rPr>
        <w:t xml:space="preserve"> </w:t>
      </w:r>
      <w:r>
        <w:rPr>
          <w:rFonts w:ascii="Times New Roman" w:hAnsi="Times New Roman" w:cs="Times New Roman"/>
          <w:sz w:val="24"/>
          <w:szCs w:val="24"/>
        </w:rPr>
        <w:t xml:space="preserve">Des Weiteren spiegeln sich eventuelle </w:t>
      </w:r>
      <w:r w:rsidRPr="00061FF2">
        <w:rPr>
          <w:rFonts w:ascii="Times New Roman" w:hAnsi="Times New Roman" w:cs="Times New Roman"/>
          <w:sz w:val="24"/>
          <w:szCs w:val="24"/>
        </w:rPr>
        <w:t xml:space="preserve">Rüstzeiten </w:t>
      </w:r>
      <w:r>
        <w:rPr>
          <w:rFonts w:ascii="Times New Roman" w:hAnsi="Times New Roman" w:cs="Times New Roman"/>
          <w:sz w:val="24"/>
          <w:szCs w:val="24"/>
        </w:rPr>
        <w:t xml:space="preserve">bisher in der Simulation nicht wieder. Diese würden die maximale Ausbringungsmenge pro Schicht verringern, wurden bisher aber vernachlässigt, da es sich um </w:t>
      </w:r>
      <w:r w:rsidRPr="00061FF2">
        <w:rPr>
          <w:rFonts w:ascii="Times New Roman" w:hAnsi="Times New Roman" w:cs="Times New Roman"/>
          <w:sz w:val="24"/>
          <w:szCs w:val="24"/>
        </w:rPr>
        <w:t xml:space="preserve">relativ </w:t>
      </w:r>
      <w:r>
        <w:rPr>
          <w:rFonts w:ascii="Times New Roman" w:hAnsi="Times New Roman" w:cs="Times New Roman"/>
          <w:sz w:val="24"/>
          <w:szCs w:val="24"/>
        </w:rPr>
        <w:t>kurze Zeitspannen handelt.</w:t>
      </w:r>
      <w:r w:rsidR="00BA6E37">
        <w:rPr>
          <w:rFonts w:ascii="Times New Roman" w:hAnsi="Times New Roman" w:cs="Times New Roman"/>
          <w:sz w:val="24"/>
          <w:szCs w:val="24"/>
        </w:rPr>
        <w:t xml:space="preserve"> </w:t>
      </w:r>
      <w:r>
        <w:rPr>
          <w:rFonts w:ascii="Times New Roman" w:hAnsi="Times New Roman" w:cs="Times New Roman"/>
          <w:sz w:val="24"/>
          <w:szCs w:val="24"/>
        </w:rPr>
        <w:t>Ein letzter</w:t>
      </w:r>
      <w:r w:rsidR="00BA6E37">
        <w:rPr>
          <w:rFonts w:ascii="Times New Roman" w:hAnsi="Times New Roman" w:cs="Times New Roman"/>
          <w:sz w:val="24"/>
          <w:szCs w:val="24"/>
        </w:rPr>
        <w:t>,</w:t>
      </w:r>
      <w:r>
        <w:rPr>
          <w:rFonts w:ascii="Times New Roman" w:hAnsi="Times New Roman" w:cs="Times New Roman"/>
          <w:sz w:val="24"/>
          <w:szCs w:val="24"/>
        </w:rPr>
        <w:t xml:space="preserve"> aber durchaus interessanter Faktor ist schließlich noch die Parallelität von</w:t>
      </w:r>
      <w:r w:rsidRPr="00061FF2">
        <w:rPr>
          <w:rFonts w:ascii="Times New Roman" w:hAnsi="Times New Roman" w:cs="Times New Roman"/>
          <w:sz w:val="24"/>
          <w:szCs w:val="24"/>
        </w:rPr>
        <w:t xml:space="preserve"> Güter</w:t>
      </w:r>
      <w:r>
        <w:rPr>
          <w:rFonts w:ascii="Times New Roman" w:hAnsi="Times New Roman" w:cs="Times New Roman"/>
          <w:sz w:val="24"/>
          <w:szCs w:val="24"/>
        </w:rPr>
        <w:t>-</w:t>
      </w:r>
      <w:r w:rsidRPr="00061FF2">
        <w:rPr>
          <w:rFonts w:ascii="Times New Roman" w:hAnsi="Times New Roman" w:cs="Times New Roman"/>
          <w:sz w:val="24"/>
          <w:szCs w:val="24"/>
        </w:rPr>
        <w:t xml:space="preserve"> und Geldstrom</w:t>
      </w:r>
      <w:r>
        <w:rPr>
          <w:rFonts w:ascii="Times New Roman" w:hAnsi="Times New Roman" w:cs="Times New Roman"/>
          <w:sz w:val="24"/>
          <w:szCs w:val="24"/>
        </w:rPr>
        <w:t>. Diese</w:t>
      </w:r>
      <w:r w:rsidRPr="00061FF2">
        <w:rPr>
          <w:rFonts w:ascii="Times New Roman" w:hAnsi="Times New Roman" w:cs="Times New Roman"/>
          <w:sz w:val="24"/>
          <w:szCs w:val="24"/>
        </w:rPr>
        <w:t xml:space="preserve"> laufen derzeit simultan</w:t>
      </w:r>
      <w:r>
        <w:rPr>
          <w:rFonts w:ascii="Times New Roman" w:hAnsi="Times New Roman" w:cs="Times New Roman"/>
          <w:sz w:val="24"/>
          <w:szCs w:val="24"/>
        </w:rPr>
        <w:t xml:space="preserve"> ab, was jedoch natürlich nicht der Realität entspricht. M</w:t>
      </w:r>
      <w:r w:rsidRPr="00061FF2">
        <w:rPr>
          <w:rFonts w:ascii="Times New Roman" w:hAnsi="Times New Roman" w:cs="Times New Roman"/>
          <w:sz w:val="24"/>
          <w:szCs w:val="24"/>
        </w:rPr>
        <w:t>ittels</w:t>
      </w:r>
      <w:r>
        <w:rPr>
          <w:rFonts w:ascii="Times New Roman" w:hAnsi="Times New Roman" w:cs="Times New Roman"/>
          <w:sz w:val="24"/>
          <w:szCs w:val="24"/>
        </w:rPr>
        <w:t xml:space="preserve"> definierter Zeitv</w:t>
      </w:r>
      <w:r w:rsidRPr="00061FF2">
        <w:rPr>
          <w:rFonts w:ascii="Times New Roman" w:hAnsi="Times New Roman" w:cs="Times New Roman"/>
          <w:sz w:val="24"/>
          <w:szCs w:val="24"/>
        </w:rPr>
        <w:t>erzögerungen</w:t>
      </w:r>
      <w:r>
        <w:rPr>
          <w:rFonts w:ascii="Times New Roman" w:hAnsi="Times New Roman" w:cs="Times New Roman"/>
          <w:sz w:val="24"/>
          <w:szCs w:val="24"/>
        </w:rPr>
        <w:t xml:space="preserve"> könnten sie im Modell gegebenenfalls</w:t>
      </w:r>
      <w:r w:rsidRPr="00061FF2">
        <w:rPr>
          <w:rFonts w:ascii="Times New Roman" w:hAnsi="Times New Roman" w:cs="Times New Roman"/>
          <w:sz w:val="24"/>
          <w:szCs w:val="24"/>
        </w:rPr>
        <w:t xml:space="preserve"> nacheinander</w:t>
      </w:r>
      <w:r>
        <w:rPr>
          <w:rFonts w:ascii="Times New Roman" w:hAnsi="Times New Roman" w:cs="Times New Roman"/>
          <w:sz w:val="24"/>
          <w:szCs w:val="24"/>
        </w:rPr>
        <w:t xml:space="preserve"> </w:t>
      </w:r>
      <w:r w:rsidRPr="00061FF2">
        <w:rPr>
          <w:rFonts w:ascii="Times New Roman" w:hAnsi="Times New Roman" w:cs="Times New Roman"/>
          <w:sz w:val="24"/>
          <w:szCs w:val="24"/>
        </w:rPr>
        <w:t>geschaltet werden</w:t>
      </w:r>
      <w:r>
        <w:rPr>
          <w:rFonts w:ascii="Times New Roman" w:hAnsi="Times New Roman" w:cs="Times New Roman"/>
          <w:sz w:val="24"/>
          <w:szCs w:val="24"/>
        </w:rPr>
        <w:t>, um ein realistischeres Bild der Zahlungseingänge zu simulieren.</w:t>
      </w:r>
    </w:p>
    <w:p w:rsidR="00CD7827" w:rsidRPr="00BA6E37" w:rsidRDefault="00CD7827" w:rsidP="001C304B">
      <w:pPr>
        <w:pStyle w:val="berschrift1"/>
        <w:spacing w:before="0" w:beforeAutospacing="0" w:after="0" w:afterAutospacing="0"/>
        <w:rPr>
          <w:b w:val="0"/>
          <w:sz w:val="28"/>
          <w:szCs w:val="24"/>
        </w:rPr>
      </w:pPr>
      <w:bookmarkStart w:id="9" w:name="_Toc310234460"/>
      <w:r w:rsidRPr="00BA6E37">
        <w:rPr>
          <w:sz w:val="28"/>
          <w:szCs w:val="24"/>
        </w:rPr>
        <w:t>Quellen</w:t>
      </w:r>
      <w:bookmarkEnd w:id="9"/>
    </w:p>
    <w:p w:rsidR="000D6537" w:rsidRPr="00C46229" w:rsidRDefault="000D6537" w:rsidP="00C46229">
      <w:pPr>
        <w:spacing w:after="0" w:line="360" w:lineRule="auto"/>
        <w:jc w:val="both"/>
        <w:rPr>
          <w:rFonts w:ascii="Times New Roman" w:hAnsi="Times New Roman" w:cs="Times New Roman"/>
          <w:b/>
          <w:sz w:val="24"/>
          <w:szCs w:val="24"/>
        </w:rPr>
      </w:pPr>
    </w:p>
    <w:p w:rsidR="00C46229" w:rsidRPr="00C46229" w:rsidRDefault="00C46229" w:rsidP="00C46229">
      <w:pPr>
        <w:pStyle w:val="Listenabsatz"/>
        <w:numPr>
          <w:ilvl w:val="0"/>
          <w:numId w:val="12"/>
        </w:numPr>
        <w:spacing w:after="0" w:line="360" w:lineRule="auto"/>
        <w:jc w:val="both"/>
        <w:rPr>
          <w:rFonts w:ascii="Times New Roman" w:hAnsi="Times New Roman" w:cs="Times New Roman"/>
          <w:sz w:val="24"/>
          <w:szCs w:val="24"/>
        </w:rPr>
      </w:pPr>
      <w:r w:rsidRPr="00C46229">
        <w:rPr>
          <w:rFonts w:ascii="Times New Roman" w:hAnsi="Times New Roman" w:cs="Times New Roman"/>
          <w:sz w:val="24"/>
          <w:szCs w:val="24"/>
        </w:rPr>
        <w:t>Griga, M. / Krauleidis, R., „Bilanzen erstellen und lesen für Dummies“, 1. Auflage, Weinheim, 2009</w:t>
      </w:r>
    </w:p>
    <w:p w:rsidR="00CD7827" w:rsidRPr="00C46229" w:rsidRDefault="005A32B4" w:rsidP="00C46229">
      <w:pPr>
        <w:pStyle w:val="Listenabsatz"/>
        <w:numPr>
          <w:ilvl w:val="0"/>
          <w:numId w:val="12"/>
        </w:numPr>
        <w:spacing w:after="0" w:line="360" w:lineRule="auto"/>
        <w:jc w:val="both"/>
        <w:rPr>
          <w:rFonts w:ascii="Times New Roman" w:hAnsi="Times New Roman" w:cs="Times New Roman"/>
          <w:sz w:val="24"/>
          <w:szCs w:val="24"/>
        </w:rPr>
      </w:pPr>
      <w:hyperlink r:id="rId16" w:history="1">
        <w:r w:rsidR="00CD7827" w:rsidRPr="00C46229">
          <w:rPr>
            <w:rStyle w:val="Hyperlink"/>
            <w:rFonts w:ascii="Times New Roman" w:hAnsi="Times New Roman" w:cs="Times New Roman"/>
            <w:color w:val="auto"/>
            <w:sz w:val="24"/>
            <w:szCs w:val="24"/>
            <w:u w:val="none"/>
          </w:rPr>
          <w:t>http://www.wissen-info.de/afa/druckmaschine.php</w:t>
        </w:r>
      </w:hyperlink>
    </w:p>
    <w:p w:rsidR="00CD7827" w:rsidRPr="00C46229" w:rsidRDefault="005A32B4" w:rsidP="00C46229">
      <w:pPr>
        <w:pStyle w:val="Listenabsatz"/>
        <w:numPr>
          <w:ilvl w:val="0"/>
          <w:numId w:val="12"/>
        </w:numPr>
        <w:spacing w:after="0" w:line="360" w:lineRule="auto"/>
        <w:jc w:val="both"/>
        <w:rPr>
          <w:rFonts w:ascii="Times New Roman" w:hAnsi="Times New Roman" w:cs="Times New Roman"/>
          <w:sz w:val="24"/>
          <w:szCs w:val="24"/>
        </w:rPr>
      </w:pPr>
      <w:hyperlink r:id="rId17" w:history="1">
        <w:r w:rsidR="00CD7827" w:rsidRPr="00C46229">
          <w:rPr>
            <w:rStyle w:val="Hyperlink"/>
            <w:rFonts w:ascii="Times New Roman" w:hAnsi="Times New Roman" w:cs="Times New Roman"/>
            <w:color w:val="auto"/>
            <w:sz w:val="24"/>
            <w:szCs w:val="24"/>
            <w:u w:val="none"/>
          </w:rPr>
          <w:t>http://www.controllingportal.de/Fachinfo/Grundlagen/Kennzahlen/Eigenkapitalrent.html</w:t>
        </w:r>
      </w:hyperlink>
    </w:p>
    <w:p w:rsidR="00CD7827" w:rsidRPr="00C46229" w:rsidRDefault="005A32B4" w:rsidP="00C46229">
      <w:pPr>
        <w:pStyle w:val="Listenabsatz"/>
        <w:numPr>
          <w:ilvl w:val="0"/>
          <w:numId w:val="12"/>
        </w:numPr>
        <w:spacing w:after="0" w:line="360" w:lineRule="auto"/>
        <w:jc w:val="both"/>
        <w:rPr>
          <w:rFonts w:ascii="Times New Roman" w:hAnsi="Times New Roman" w:cs="Times New Roman"/>
          <w:sz w:val="24"/>
          <w:szCs w:val="24"/>
        </w:rPr>
      </w:pPr>
      <w:hyperlink r:id="rId18" w:history="1">
        <w:r w:rsidR="00CD7827" w:rsidRPr="00C46229">
          <w:rPr>
            <w:rStyle w:val="Hyperlink"/>
            <w:rFonts w:ascii="Times New Roman" w:hAnsi="Times New Roman" w:cs="Times New Roman"/>
            <w:color w:val="auto"/>
            <w:sz w:val="24"/>
            <w:szCs w:val="24"/>
            <w:u w:val="none"/>
          </w:rPr>
          <w:t>http://www.controllingportal.de/Fachinfo/Grundlagen/Kennzahlen/Gesamtkapitalrent.html</w:t>
        </w:r>
      </w:hyperlink>
    </w:p>
    <w:p w:rsidR="00CD7827" w:rsidRPr="00C46229" w:rsidRDefault="005A32B4" w:rsidP="00C46229">
      <w:pPr>
        <w:pStyle w:val="Listenabsatz"/>
        <w:numPr>
          <w:ilvl w:val="0"/>
          <w:numId w:val="12"/>
        </w:numPr>
        <w:spacing w:after="0" w:line="360" w:lineRule="auto"/>
        <w:jc w:val="both"/>
        <w:rPr>
          <w:rFonts w:ascii="Times New Roman" w:hAnsi="Times New Roman" w:cs="Times New Roman"/>
          <w:sz w:val="24"/>
          <w:szCs w:val="24"/>
        </w:rPr>
      </w:pPr>
      <w:hyperlink r:id="rId19" w:history="1">
        <w:r w:rsidR="00CD7827" w:rsidRPr="00C46229">
          <w:rPr>
            <w:rStyle w:val="Hyperlink"/>
            <w:rFonts w:ascii="Times New Roman" w:hAnsi="Times New Roman" w:cs="Times New Roman"/>
            <w:color w:val="auto"/>
            <w:sz w:val="24"/>
            <w:szCs w:val="24"/>
            <w:u w:val="none"/>
          </w:rPr>
          <w:t>http://de.wikipedia.org/wiki/Lohnnebenkosten</w:t>
        </w:r>
      </w:hyperlink>
    </w:p>
    <w:p w:rsidR="00CD7827" w:rsidRPr="00C46229" w:rsidRDefault="005A32B4" w:rsidP="00C46229">
      <w:pPr>
        <w:pStyle w:val="Listenabsatz"/>
        <w:numPr>
          <w:ilvl w:val="0"/>
          <w:numId w:val="12"/>
        </w:numPr>
        <w:spacing w:after="0" w:line="360" w:lineRule="auto"/>
        <w:jc w:val="both"/>
        <w:rPr>
          <w:rFonts w:ascii="Times New Roman" w:hAnsi="Times New Roman" w:cs="Times New Roman"/>
          <w:sz w:val="24"/>
          <w:szCs w:val="24"/>
        </w:rPr>
      </w:pPr>
      <w:hyperlink r:id="rId20" w:history="1">
        <w:r w:rsidR="00CD7827" w:rsidRPr="00C46229">
          <w:rPr>
            <w:rStyle w:val="Hyperlink"/>
            <w:rFonts w:ascii="Times New Roman" w:hAnsi="Times New Roman" w:cs="Times New Roman"/>
            <w:color w:val="auto"/>
            <w:sz w:val="24"/>
            <w:szCs w:val="24"/>
            <w:u w:val="none"/>
          </w:rPr>
          <w:t>http://www.focus.de/finanzen/steuern/gehaltsplaner/brutto-netto-rechner-was-2011-vom-gehalt-uebrig-bleibt_aid_28104.html</w:t>
        </w:r>
      </w:hyperlink>
    </w:p>
    <w:p w:rsidR="00CD7827" w:rsidRPr="00C46229" w:rsidRDefault="005A32B4" w:rsidP="00C46229">
      <w:pPr>
        <w:pStyle w:val="Listenabsatz"/>
        <w:numPr>
          <w:ilvl w:val="0"/>
          <w:numId w:val="12"/>
        </w:numPr>
        <w:spacing w:after="0" w:line="360" w:lineRule="auto"/>
        <w:jc w:val="both"/>
        <w:rPr>
          <w:rFonts w:ascii="Times New Roman" w:hAnsi="Times New Roman" w:cs="Times New Roman"/>
          <w:sz w:val="24"/>
          <w:szCs w:val="24"/>
        </w:rPr>
      </w:pPr>
      <w:hyperlink r:id="rId21" w:history="1">
        <w:r w:rsidR="00C46229" w:rsidRPr="00C46229">
          <w:rPr>
            <w:rStyle w:val="Hyperlink"/>
            <w:rFonts w:ascii="Times New Roman" w:hAnsi="Times New Roman" w:cs="Times New Roman"/>
            <w:sz w:val="24"/>
            <w:szCs w:val="24"/>
            <w:u w:val="none"/>
          </w:rPr>
          <w:t>http://www.finanztip.de/recht/steuerrecht/gewerbesteuer.htm</w:t>
        </w:r>
      </w:hyperlink>
    </w:p>
    <w:p w:rsidR="00C46229" w:rsidRPr="00C46229" w:rsidRDefault="00C46229" w:rsidP="00C46229">
      <w:pPr>
        <w:pStyle w:val="Listenabsatz"/>
        <w:numPr>
          <w:ilvl w:val="0"/>
          <w:numId w:val="12"/>
        </w:numPr>
        <w:spacing w:after="0" w:line="360" w:lineRule="auto"/>
        <w:jc w:val="both"/>
        <w:rPr>
          <w:rFonts w:ascii="Times New Roman" w:hAnsi="Times New Roman" w:cs="Times New Roman"/>
          <w:sz w:val="24"/>
          <w:szCs w:val="24"/>
        </w:rPr>
      </w:pPr>
      <w:r w:rsidRPr="00C46229">
        <w:rPr>
          <w:rFonts w:ascii="Times New Roman" w:hAnsi="Times New Roman" w:cs="Times New Roman"/>
          <w:sz w:val="24"/>
          <w:szCs w:val="24"/>
        </w:rPr>
        <w:t>http://www.firmextra.de/kennzahlen/kennzahlenuebersicht/eigenkapitalrentabilitaet/</w:t>
      </w:r>
    </w:p>
    <w:p w:rsidR="00C46229" w:rsidRDefault="00C46229" w:rsidP="00C46229">
      <w:pPr>
        <w:pStyle w:val="Listenabsatz"/>
        <w:numPr>
          <w:ilvl w:val="0"/>
          <w:numId w:val="12"/>
        </w:numPr>
        <w:spacing w:after="0" w:line="360" w:lineRule="auto"/>
        <w:jc w:val="both"/>
        <w:rPr>
          <w:rFonts w:ascii="Times New Roman" w:hAnsi="Times New Roman" w:cs="Times New Roman"/>
          <w:sz w:val="24"/>
          <w:szCs w:val="24"/>
        </w:rPr>
      </w:pPr>
      <w:r w:rsidRPr="00C46229">
        <w:rPr>
          <w:rFonts w:ascii="Times New Roman" w:hAnsi="Times New Roman" w:cs="Times New Roman"/>
          <w:sz w:val="24"/>
          <w:szCs w:val="24"/>
        </w:rPr>
        <w:t xml:space="preserve">http://www.redmonds.de/ebdl_mod2_kap.pdf </w:t>
      </w:r>
    </w:p>
    <w:p w:rsidR="004C23B7" w:rsidRPr="000F4EE3" w:rsidRDefault="00055847" w:rsidP="000F4EE3">
      <w:pPr>
        <w:pStyle w:val="Listenabsatz"/>
        <w:numPr>
          <w:ilvl w:val="0"/>
          <w:numId w:val="12"/>
        </w:numPr>
        <w:spacing w:line="360" w:lineRule="auto"/>
        <w:jc w:val="both"/>
        <w:rPr>
          <w:rFonts w:ascii="Times New Roman" w:hAnsi="Times New Roman" w:cs="Times New Roman"/>
          <w:sz w:val="24"/>
          <w:szCs w:val="24"/>
        </w:rPr>
      </w:pPr>
      <w:r w:rsidRPr="000F4EE3">
        <w:rPr>
          <w:rFonts w:ascii="Times New Roman" w:hAnsi="Times New Roman" w:cs="Times New Roman"/>
          <w:sz w:val="24"/>
          <w:szCs w:val="24"/>
        </w:rPr>
        <w:t>http://www.drucktechniken.de/offsetdruck_deutsch.html</w:t>
      </w:r>
    </w:p>
    <w:p w:rsidR="004C23B7" w:rsidRPr="000F4EE3" w:rsidRDefault="00055847" w:rsidP="000F4EE3">
      <w:pPr>
        <w:pStyle w:val="Listenabsatz"/>
        <w:numPr>
          <w:ilvl w:val="0"/>
          <w:numId w:val="12"/>
        </w:numPr>
        <w:spacing w:line="360" w:lineRule="auto"/>
        <w:jc w:val="both"/>
        <w:rPr>
          <w:rFonts w:ascii="Times New Roman" w:hAnsi="Times New Roman" w:cs="Times New Roman"/>
          <w:sz w:val="24"/>
          <w:szCs w:val="24"/>
        </w:rPr>
      </w:pPr>
      <w:r w:rsidRPr="000F4EE3">
        <w:rPr>
          <w:rFonts w:ascii="Times New Roman" w:hAnsi="Times New Roman" w:cs="Times New Roman"/>
          <w:sz w:val="24"/>
          <w:szCs w:val="24"/>
        </w:rPr>
        <w:t>https://www.firmenkunden.commerzbank.de/files/sector_reports/bb_druckgewerbe.pdf, S.4</w:t>
      </w:r>
    </w:p>
    <w:p w:rsidR="004C23B7" w:rsidRPr="000F4EE3" w:rsidRDefault="00055847" w:rsidP="000F4EE3">
      <w:pPr>
        <w:pStyle w:val="Listenabsatz"/>
        <w:numPr>
          <w:ilvl w:val="0"/>
          <w:numId w:val="12"/>
        </w:numPr>
        <w:spacing w:line="360" w:lineRule="auto"/>
        <w:jc w:val="both"/>
        <w:rPr>
          <w:rFonts w:ascii="Times New Roman" w:hAnsi="Times New Roman" w:cs="Times New Roman"/>
          <w:sz w:val="24"/>
          <w:szCs w:val="24"/>
        </w:rPr>
      </w:pPr>
      <w:r w:rsidRPr="000F4EE3">
        <w:rPr>
          <w:rFonts w:ascii="Times New Roman" w:hAnsi="Times New Roman" w:cs="Times New Roman"/>
          <w:sz w:val="24"/>
          <w:szCs w:val="24"/>
        </w:rPr>
        <w:t xml:space="preserve">http://www.largeformat.de/Tipps-aus-der-Praxis/Die-Zukunft-der-grafischen-Industrie-ein-Ausblick </w:t>
      </w:r>
    </w:p>
    <w:p w:rsidR="004C23B7" w:rsidRPr="000F4EE3" w:rsidRDefault="00055847" w:rsidP="000F4EE3">
      <w:pPr>
        <w:pStyle w:val="Listenabsatz"/>
        <w:numPr>
          <w:ilvl w:val="0"/>
          <w:numId w:val="12"/>
        </w:numPr>
        <w:spacing w:line="360" w:lineRule="auto"/>
        <w:jc w:val="both"/>
        <w:rPr>
          <w:rFonts w:ascii="Times New Roman" w:hAnsi="Times New Roman" w:cs="Times New Roman"/>
          <w:sz w:val="24"/>
          <w:szCs w:val="24"/>
        </w:rPr>
      </w:pPr>
      <w:r w:rsidRPr="000F4EE3">
        <w:rPr>
          <w:rFonts w:ascii="Times New Roman" w:hAnsi="Times New Roman" w:cs="Times New Roman"/>
          <w:sz w:val="24"/>
          <w:szCs w:val="24"/>
        </w:rPr>
        <w:t xml:space="preserve">https://www.firmenkunden.commerzbank.de/files/sector_reports/bb_druckgewerbe.pdf,S.5 </w:t>
      </w:r>
    </w:p>
    <w:p w:rsidR="004C23B7" w:rsidRPr="000F4EE3" w:rsidRDefault="00055847" w:rsidP="000F4EE3">
      <w:pPr>
        <w:pStyle w:val="Listenabsatz"/>
        <w:numPr>
          <w:ilvl w:val="0"/>
          <w:numId w:val="12"/>
        </w:numPr>
        <w:spacing w:line="360" w:lineRule="auto"/>
        <w:jc w:val="both"/>
        <w:rPr>
          <w:rFonts w:ascii="Times New Roman" w:hAnsi="Times New Roman" w:cs="Times New Roman"/>
          <w:sz w:val="24"/>
          <w:szCs w:val="24"/>
        </w:rPr>
      </w:pPr>
      <w:r w:rsidRPr="000F4EE3">
        <w:rPr>
          <w:rFonts w:ascii="Times New Roman" w:hAnsi="Times New Roman" w:cs="Times New Roman"/>
          <w:sz w:val="24"/>
          <w:szCs w:val="24"/>
        </w:rPr>
        <w:t xml:space="preserve">http://wenke.net/publishing/kompendium/zukunft_printmedien.pdf </w:t>
      </w:r>
    </w:p>
    <w:p w:rsidR="000F4EE3" w:rsidRPr="00C46229" w:rsidRDefault="000F4EE3" w:rsidP="000F4EE3">
      <w:pPr>
        <w:pStyle w:val="Listenabsatz"/>
        <w:spacing w:after="0" w:line="360" w:lineRule="auto"/>
        <w:jc w:val="both"/>
        <w:rPr>
          <w:rFonts w:ascii="Times New Roman" w:hAnsi="Times New Roman" w:cs="Times New Roman"/>
          <w:sz w:val="24"/>
          <w:szCs w:val="24"/>
        </w:rPr>
      </w:pPr>
    </w:p>
    <w:p w:rsidR="00952C3F" w:rsidRDefault="00952C3F" w:rsidP="00FD7BC1">
      <w:pPr>
        <w:spacing w:after="0" w:line="360" w:lineRule="auto"/>
        <w:jc w:val="both"/>
        <w:rPr>
          <w:rFonts w:ascii="Times New Roman" w:hAnsi="Times New Roman" w:cs="Times New Roman"/>
          <w:sz w:val="24"/>
          <w:szCs w:val="24"/>
          <w:highlight w:val="green"/>
        </w:rPr>
      </w:pPr>
    </w:p>
    <w:sectPr w:rsidR="00952C3F" w:rsidSect="004B66DA">
      <w:headerReference w:type="default" r:id="rId22"/>
      <w:footerReference w:type="default" r:id="rId23"/>
      <w:headerReference w:type="first" r:id="rId24"/>
      <w:pgSz w:w="11906" w:h="16838"/>
      <w:pgMar w:top="1417" w:right="1417" w:bottom="1134"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847" w:rsidRDefault="00055847" w:rsidP="00EA2AF5">
      <w:pPr>
        <w:spacing w:after="0" w:line="240" w:lineRule="auto"/>
      </w:pPr>
      <w:r>
        <w:separator/>
      </w:r>
    </w:p>
  </w:endnote>
  <w:endnote w:type="continuationSeparator" w:id="0">
    <w:p w:rsidR="00055847" w:rsidRDefault="00055847" w:rsidP="00EA2A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570941"/>
      <w:docPartObj>
        <w:docPartGallery w:val="Page Numbers (Bottom of Page)"/>
        <w:docPartUnique/>
      </w:docPartObj>
    </w:sdtPr>
    <w:sdtContent>
      <w:p w:rsidR="002007E3" w:rsidRDefault="005A32B4">
        <w:pPr>
          <w:pStyle w:val="Fuzeile"/>
          <w:jc w:val="right"/>
        </w:pPr>
        <w:fldSimple w:instr=" PAGE   \* MERGEFORMAT ">
          <w:r w:rsidR="00440E90">
            <w:rPr>
              <w:noProof/>
            </w:rPr>
            <w:t>2</w:t>
          </w:r>
        </w:fldSimple>
      </w:p>
    </w:sdtContent>
  </w:sdt>
  <w:p w:rsidR="002007E3" w:rsidRDefault="002007E3">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847" w:rsidRDefault="00055847" w:rsidP="00EA2AF5">
      <w:pPr>
        <w:spacing w:after="0" w:line="240" w:lineRule="auto"/>
      </w:pPr>
      <w:r>
        <w:separator/>
      </w:r>
    </w:p>
  </w:footnote>
  <w:footnote w:type="continuationSeparator" w:id="0">
    <w:p w:rsidR="00055847" w:rsidRDefault="00055847" w:rsidP="00EA2AF5">
      <w:pPr>
        <w:spacing w:after="0" w:line="240" w:lineRule="auto"/>
      </w:pPr>
      <w:r>
        <w:continuationSeparator/>
      </w:r>
    </w:p>
  </w:footnote>
  <w:footnote w:id="1">
    <w:p w:rsidR="006B5A21" w:rsidRPr="008A4A21" w:rsidRDefault="006B5A21" w:rsidP="006B5A21">
      <w:pPr>
        <w:spacing w:after="0" w:line="360" w:lineRule="auto"/>
        <w:jc w:val="both"/>
        <w:rPr>
          <w:rFonts w:ascii="Times New Roman" w:hAnsi="Times New Roman" w:cs="Times New Roman"/>
          <w:color w:val="808080" w:themeColor="background1" w:themeShade="80"/>
          <w:sz w:val="20"/>
          <w:szCs w:val="20"/>
        </w:rPr>
      </w:pPr>
      <w:r w:rsidRPr="008A4A21">
        <w:rPr>
          <w:rStyle w:val="Funotenzeichen"/>
          <w:rFonts w:ascii="Times New Roman" w:hAnsi="Times New Roman" w:cs="Times New Roman"/>
          <w:color w:val="808080" w:themeColor="background1" w:themeShade="80"/>
          <w:sz w:val="20"/>
          <w:szCs w:val="20"/>
        </w:rPr>
        <w:footnoteRef/>
      </w:r>
      <w:r w:rsidRPr="008A4A21">
        <w:rPr>
          <w:rFonts w:ascii="Times New Roman" w:hAnsi="Times New Roman" w:cs="Times New Roman"/>
          <w:color w:val="808080" w:themeColor="background1" w:themeShade="80"/>
          <w:sz w:val="20"/>
          <w:szCs w:val="20"/>
        </w:rPr>
        <w:t xml:space="preserve"> </w:t>
      </w:r>
      <w:hyperlink r:id="rId1" w:history="1">
        <w:r w:rsidRPr="008A4A21">
          <w:rPr>
            <w:rStyle w:val="Hyperlink"/>
            <w:rFonts w:ascii="Times New Roman" w:hAnsi="Times New Roman" w:cs="Times New Roman"/>
            <w:color w:val="808080" w:themeColor="background1" w:themeShade="80"/>
            <w:sz w:val="20"/>
            <w:szCs w:val="20"/>
            <w:u w:val="none"/>
          </w:rPr>
          <w:t>http://www.wissen-info.de/afa/druckmaschine.php</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9CC" w:rsidRDefault="006519CC">
    <w:pPr>
      <w:pStyle w:val="Kopfzeile"/>
    </w:pPr>
    <w:r>
      <w:tab/>
    </w:r>
    <w:r>
      <w:tab/>
    </w:r>
    <w:r w:rsidR="002007E3" w:rsidRPr="00F73995">
      <w:rPr>
        <w:noProof/>
        <w:lang w:eastAsia="de-DE"/>
      </w:rPr>
      <w:drawing>
        <wp:inline distT="0" distB="0" distL="0" distR="0">
          <wp:extent cx="2038350" cy="666750"/>
          <wp:effectExtent l="19050" t="0" r="0" b="0"/>
          <wp:docPr id="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2038350" cy="666750"/>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7E3" w:rsidRDefault="002007E3">
    <w:pPr>
      <w:pStyle w:val="Kopfzeile"/>
    </w:pPr>
    <w:r w:rsidRPr="00F73995">
      <w:rPr>
        <w:noProof/>
        <w:lang w:eastAsia="de-DE"/>
      </w:rPr>
      <w:drawing>
        <wp:inline distT="0" distB="0" distL="0" distR="0">
          <wp:extent cx="2038350" cy="666750"/>
          <wp:effectExtent l="1905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2038350" cy="666750"/>
                  </a:xfrm>
                  <a:prstGeom prst="rect">
                    <a:avLst/>
                  </a:prstGeom>
                  <a:noFill/>
                  <a:ln w="9525">
                    <a:noFill/>
                    <a:miter lim="800000"/>
                    <a:headEnd/>
                    <a:tailEnd/>
                  </a:ln>
                </pic:spPr>
              </pic:pic>
            </a:graphicData>
          </a:graphic>
        </wp:inline>
      </w:drawing>
    </w:r>
    <w:r>
      <w:tab/>
    </w:r>
    <w:r>
      <w:tab/>
    </w: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C3B64"/>
    <w:multiLevelType w:val="hybridMultilevel"/>
    <w:tmpl w:val="7CFC427E"/>
    <w:lvl w:ilvl="0" w:tplc="5A7A6470">
      <w:start w:val="1"/>
      <w:numFmt w:val="bullet"/>
      <w:lvlText w:val=""/>
      <w:lvlJc w:val="left"/>
      <w:pPr>
        <w:tabs>
          <w:tab w:val="num" w:pos="720"/>
        </w:tabs>
        <w:ind w:left="720" w:hanging="360"/>
      </w:pPr>
      <w:rPr>
        <w:rFonts w:ascii="Wingdings 2" w:hAnsi="Wingdings 2" w:hint="default"/>
      </w:rPr>
    </w:lvl>
    <w:lvl w:ilvl="1" w:tplc="AA7CFD64" w:tentative="1">
      <w:start w:val="1"/>
      <w:numFmt w:val="bullet"/>
      <w:lvlText w:val=""/>
      <w:lvlJc w:val="left"/>
      <w:pPr>
        <w:tabs>
          <w:tab w:val="num" w:pos="1440"/>
        </w:tabs>
        <w:ind w:left="1440" w:hanging="360"/>
      </w:pPr>
      <w:rPr>
        <w:rFonts w:ascii="Wingdings 2" w:hAnsi="Wingdings 2" w:hint="default"/>
      </w:rPr>
    </w:lvl>
    <w:lvl w:ilvl="2" w:tplc="AE5EDCFA" w:tentative="1">
      <w:start w:val="1"/>
      <w:numFmt w:val="bullet"/>
      <w:lvlText w:val=""/>
      <w:lvlJc w:val="left"/>
      <w:pPr>
        <w:tabs>
          <w:tab w:val="num" w:pos="2160"/>
        </w:tabs>
        <w:ind w:left="2160" w:hanging="360"/>
      </w:pPr>
      <w:rPr>
        <w:rFonts w:ascii="Wingdings 2" w:hAnsi="Wingdings 2" w:hint="default"/>
      </w:rPr>
    </w:lvl>
    <w:lvl w:ilvl="3" w:tplc="E00817FE" w:tentative="1">
      <w:start w:val="1"/>
      <w:numFmt w:val="bullet"/>
      <w:lvlText w:val=""/>
      <w:lvlJc w:val="left"/>
      <w:pPr>
        <w:tabs>
          <w:tab w:val="num" w:pos="2880"/>
        </w:tabs>
        <w:ind w:left="2880" w:hanging="360"/>
      </w:pPr>
      <w:rPr>
        <w:rFonts w:ascii="Wingdings 2" w:hAnsi="Wingdings 2" w:hint="default"/>
      </w:rPr>
    </w:lvl>
    <w:lvl w:ilvl="4" w:tplc="C4104488" w:tentative="1">
      <w:start w:val="1"/>
      <w:numFmt w:val="bullet"/>
      <w:lvlText w:val=""/>
      <w:lvlJc w:val="left"/>
      <w:pPr>
        <w:tabs>
          <w:tab w:val="num" w:pos="3600"/>
        </w:tabs>
        <w:ind w:left="3600" w:hanging="360"/>
      </w:pPr>
      <w:rPr>
        <w:rFonts w:ascii="Wingdings 2" w:hAnsi="Wingdings 2" w:hint="default"/>
      </w:rPr>
    </w:lvl>
    <w:lvl w:ilvl="5" w:tplc="77406DBE" w:tentative="1">
      <w:start w:val="1"/>
      <w:numFmt w:val="bullet"/>
      <w:lvlText w:val=""/>
      <w:lvlJc w:val="left"/>
      <w:pPr>
        <w:tabs>
          <w:tab w:val="num" w:pos="4320"/>
        </w:tabs>
        <w:ind w:left="4320" w:hanging="360"/>
      </w:pPr>
      <w:rPr>
        <w:rFonts w:ascii="Wingdings 2" w:hAnsi="Wingdings 2" w:hint="default"/>
      </w:rPr>
    </w:lvl>
    <w:lvl w:ilvl="6" w:tplc="A6CEA744" w:tentative="1">
      <w:start w:val="1"/>
      <w:numFmt w:val="bullet"/>
      <w:lvlText w:val=""/>
      <w:lvlJc w:val="left"/>
      <w:pPr>
        <w:tabs>
          <w:tab w:val="num" w:pos="5040"/>
        </w:tabs>
        <w:ind w:left="5040" w:hanging="360"/>
      </w:pPr>
      <w:rPr>
        <w:rFonts w:ascii="Wingdings 2" w:hAnsi="Wingdings 2" w:hint="default"/>
      </w:rPr>
    </w:lvl>
    <w:lvl w:ilvl="7" w:tplc="70D061DE" w:tentative="1">
      <w:start w:val="1"/>
      <w:numFmt w:val="bullet"/>
      <w:lvlText w:val=""/>
      <w:lvlJc w:val="left"/>
      <w:pPr>
        <w:tabs>
          <w:tab w:val="num" w:pos="5760"/>
        </w:tabs>
        <w:ind w:left="5760" w:hanging="360"/>
      </w:pPr>
      <w:rPr>
        <w:rFonts w:ascii="Wingdings 2" w:hAnsi="Wingdings 2" w:hint="default"/>
      </w:rPr>
    </w:lvl>
    <w:lvl w:ilvl="8" w:tplc="16144A3A" w:tentative="1">
      <w:start w:val="1"/>
      <w:numFmt w:val="bullet"/>
      <w:lvlText w:val=""/>
      <w:lvlJc w:val="left"/>
      <w:pPr>
        <w:tabs>
          <w:tab w:val="num" w:pos="6480"/>
        </w:tabs>
        <w:ind w:left="6480" w:hanging="360"/>
      </w:pPr>
      <w:rPr>
        <w:rFonts w:ascii="Wingdings 2" w:hAnsi="Wingdings 2" w:hint="default"/>
      </w:rPr>
    </w:lvl>
  </w:abstractNum>
  <w:abstractNum w:abstractNumId="1">
    <w:nsid w:val="2D2C3A15"/>
    <w:multiLevelType w:val="hybridMultilevel"/>
    <w:tmpl w:val="FB3834BC"/>
    <w:lvl w:ilvl="0" w:tplc="B4548FA8">
      <w:start w:val="5"/>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E9F37D8"/>
    <w:multiLevelType w:val="hybridMultilevel"/>
    <w:tmpl w:val="C61A769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31750DA0"/>
    <w:multiLevelType w:val="hybridMultilevel"/>
    <w:tmpl w:val="DF9CFE6C"/>
    <w:lvl w:ilvl="0" w:tplc="E044134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4334201"/>
    <w:multiLevelType w:val="hybridMultilevel"/>
    <w:tmpl w:val="2C5C3B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F0216E"/>
    <w:multiLevelType w:val="hybridMultilevel"/>
    <w:tmpl w:val="9B6E63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492315D9"/>
    <w:multiLevelType w:val="hybridMultilevel"/>
    <w:tmpl w:val="CBDA0860"/>
    <w:lvl w:ilvl="0" w:tplc="B4548FA8">
      <w:start w:val="5"/>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E2771B9"/>
    <w:multiLevelType w:val="hybridMultilevel"/>
    <w:tmpl w:val="BE2670A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52B53B82"/>
    <w:multiLevelType w:val="hybridMultilevel"/>
    <w:tmpl w:val="E14EF754"/>
    <w:lvl w:ilvl="0" w:tplc="A01CD256">
      <w:start w:val="29"/>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616F3C5A"/>
    <w:multiLevelType w:val="hybridMultilevel"/>
    <w:tmpl w:val="3790147E"/>
    <w:lvl w:ilvl="0" w:tplc="ACE42ADA">
      <w:start w:val="1"/>
      <w:numFmt w:val="bullet"/>
      <w:lvlText w:val=""/>
      <w:lvlJc w:val="left"/>
      <w:pPr>
        <w:tabs>
          <w:tab w:val="num" w:pos="720"/>
        </w:tabs>
        <w:ind w:left="720" w:hanging="360"/>
      </w:pPr>
      <w:rPr>
        <w:rFonts w:ascii="Wingdings 2" w:hAnsi="Wingdings 2" w:hint="default"/>
      </w:rPr>
    </w:lvl>
    <w:lvl w:ilvl="1" w:tplc="56323696" w:tentative="1">
      <w:start w:val="1"/>
      <w:numFmt w:val="bullet"/>
      <w:lvlText w:val=""/>
      <w:lvlJc w:val="left"/>
      <w:pPr>
        <w:tabs>
          <w:tab w:val="num" w:pos="1440"/>
        </w:tabs>
        <w:ind w:left="1440" w:hanging="360"/>
      </w:pPr>
      <w:rPr>
        <w:rFonts w:ascii="Wingdings 2" w:hAnsi="Wingdings 2" w:hint="default"/>
      </w:rPr>
    </w:lvl>
    <w:lvl w:ilvl="2" w:tplc="68CA6596" w:tentative="1">
      <w:start w:val="1"/>
      <w:numFmt w:val="bullet"/>
      <w:lvlText w:val=""/>
      <w:lvlJc w:val="left"/>
      <w:pPr>
        <w:tabs>
          <w:tab w:val="num" w:pos="2160"/>
        </w:tabs>
        <w:ind w:left="2160" w:hanging="360"/>
      </w:pPr>
      <w:rPr>
        <w:rFonts w:ascii="Wingdings 2" w:hAnsi="Wingdings 2" w:hint="default"/>
      </w:rPr>
    </w:lvl>
    <w:lvl w:ilvl="3" w:tplc="84C27DF4" w:tentative="1">
      <w:start w:val="1"/>
      <w:numFmt w:val="bullet"/>
      <w:lvlText w:val=""/>
      <w:lvlJc w:val="left"/>
      <w:pPr>
        <w:tabs>
          <w:tab w:val="num" w:pos="2880"/>
        </w:tabs>
        <w:ind w:left="2880" w:hanging="360"/>
      </w:pPr>
      <w:rPr>
        <w:rFonts w:ascii="Wingdings 2" w:hAnsi="Wingdings 2" w:hint="default"/>
      </w:rPr>
    </w:lvl>
    <w:lvl w:ilvl="4" w:tplc="813A2FA6" w:tentative="1">
      <w:start w:val="1"/>
      <w:numFmt w:val="bullet"/>
      <w:lvlText w:val=""/>
      <w:lvlJc w:val="left"/>
      <w:pPr>
        <w:tabs>
          <w:tab w:val="num" w:pos="3600"/>
        </w:tabs>
        <w:ind w:left="3600" w:hanging="360"/>
      </w:pPr>
      <w:rPr>
        <w:rFonts w:ascii="Wingdings 2" w:hAnsi="Wingdings 2" w:hint="default"/>
      </w:rPr>
    </w:lvl>
    <w:lvl w:ilvl="5" w:tplc="4B14B4A2" w:tentative="1">
      <w:start w:val="1"/>
      <w:numFmt w:val="bullet"/>
      <w:lvlText w:val=""/>
      <w:lvlJc w:val="left"/>
      <w:pPr>
        <w:tabs>
          <w:tab w:val="num" w:pos="4320"/>
        </w:tabs>
        <w:ind w:left="4320" w:hanging="360"/>
      </w:pPr>
      <w:rPr>
        <w:rFonts w:ascii="Wingdings 2" w:hAnsi="Wingdings 2" w:hint="default"/>
      </w:rPr>
    </w:lvl>
    <w:lvl w:ilvl="6" w:tplc="4106EC3A" w:tentative="1">
      <w:start w:val="1"/>
      <w:numFmt w:val="bullet"/>
      <w:lvlText w:val=""/>
      <w:lvlJc w:val="left"/>
      <w:pPr>
        <w:tabs>
          <w:tab w:val="num" w:pos="5040"/>
        </w:tabs>
        <w:ind w:left="5040" w:hanging="360"/>
      </w:pPr>
      <w:rPr>
        <w:rFonts w:ascii="Wingdings 2" w:hAnsi="Wingdings 2" w:hint="default"/>
      </w:rPr>
    </w:lvl>
    <w:lvl w:ilvl="7" w:tplc="2B86031A" w:tentative="1">
      <w:start w:val="1"/>
      <w:numFmt w:val="bullet"/>
      <w:lvlText w:val=""/>
      <w:lvlJc w:val="left"/>
      <w:pPr>
        <w:tabs>
          <w:tab w:val="num" w:pos="5760"/>
        </w:tabs>
        <w:ind w:left="5760" w:hanging="360"/>
      </w:pPr>
      <w:rPr>
        <w:rFonts w:ascii="Wingdings 2" w:hAnsi="Wingdings 2" w:hint="default"/>
      </w:rPr>
    </w:lvl>
    <w:lvl w:ilvl="8" w:tplc="757C7E7C" w:tentative="1">
      <w:start w:val="1"/>
      <w:numFmt w:val="bullet"/>
      <w:lvlText w:val=""/>
      <w:lvlJc w:val="left"/>
      <w:pPr>
        <w:tabs>
          <w:tab w:val="num" w:pos="6480"/>
        </w:tabs>
        <w:ind w:left="6480" w:hanging="360"/>
      </w:pPr>
      <w:rPr>
        <w:rFonts w:ascii="Wingdings 2" w:hAnsi="Wingdings 2" w:hint="default"/>
      </w:rPr>
    </w:lvl>
  </w:abstractNum>
  <w:abstractNum w:abstractNumId="10">
    <w:nsid w:val="6F3C1AB2"/>
    <w:multiLevelType w:val="hybridMultilevel"/>
    <w:tmpl w:val="2BFA6E5A"/>
    <w:lvl w:ilvl="0" w:tplc="DAD6D984">
      <w:start w:val="29"/>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7008449E"/>
    <w:multiLevelType w:val="hybridMultilevel"/>
    <w:tmpl w:val="DE1C78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7F55212B"/>
    <w:multiLevelType w:val="hybridMultilevel"/>
    <w:tmpl w:val="3FB2EA2C"/>
    <w:lvl w:ilvl="0" w:tplc="6EB48C98">
      <w:start w:val="29"/>
      <w:numFmt w:val="bullet"/>
      <w:lvlText w:val=""/>
      <w:lvlJc w:val="left"/>
      <w:pPr>
        <w:ind w:left="720" w:hanging="360"/>
      </w:pPr>
      <w:rPr>
        <w:rFonts w:ascii="Wingdings" w:eastAsiaTheme="minorHAns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
  </w:num>
  <w:num w:numId="4">
    <w:abstractNumId w:val="7"/>
  </w:num>
  <w:num w:numId="5">
    <w:abstractNumId w:val="3"/>
  </w:num>
  <w:num w:numId="6">
    <w:abstractNumId w:val="4"/>
  </w:num>
  <w:num w:numId="7">
    <w:abstractNumId w:val="12"/>
  </w:num>
  <w:num w:numId="8">
    <w:abstractNumId w:val="8"/>
  </w:num>
  <w:num w:numId="9">
    <w:abstractNumId w:val="10"/>
  </w:num>
  <w:num w:numId="10">
    <w:abstractNumId w:val="0"/>
  </w:num>
  <w:num w:numId="11">
    <w:abstractNumId w:val="6"/>
  </w:num>
  <w:num w:numId="12">
    <w:abstractNumId w:val="1"/>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1"/>
  <w:proofState w:spelling="clean" w:grammar="clean"/>
  <w:defaultTabStop w:val="708"/>
  <w:hyphenationZone w:val="425"/>
  <w:drawingGridHorizontalSpacing w:val="110"/>
  <w:displayHorizontalDrawingGridEvery w:val="2"/>
  <w:characterSpacingControl w:val="doNotCompress"/>
  <w:hdrShapeDefaults>
    <o:shapedefaults v:ext="edit" spidmax="54274">
      <o:colormru v:ext="edit" colors="#fcf729"/>
      <o:colormenu v:ext="edit" fillcolor="red" strokecolor="none"/>
    </o:shapedefaults>
  </w:hdrShapeDefaults>
  <w:footnotePr>
    <w:footnote w:id="-1"/>
    <w:footnote w:id="0"/>
  </w:footnotePr>
  <w:endnotePr>
    <w:endnote w:id="-1"/>
    <w:endnote w:id="0"/>
  </w:endnotePr>
  <w:compat/>
  <w:rsids>
    <w:rsidRoot w:val="002C11FE"/>
    <w:rsid w:val="00004010"/>
    <w:rsid w:val="00012D4C"/>
    <w:rsid w:val="00026C60"/>
    <w:rsid w:val="00032658"/>
    <w:rsid w:val="000351D0"/>
    <w:rsid w:val="00042E3D"/>
    <w:rsid w:val="000437C0"/>
    <w:rsid w:val="00055847"/>
    <w:rsid w:val="000614DA"/>
    <w:rsid w:val="00061689"/>
    <w:rsid w:val="00061FF2"/>
    <w:rsid w:val="000650F3"/>
    <w:rsid w:val="00066BDB"/>
    <w:rsid w:val="00091AB8"/>
    <w:rsid w:val="000A1784"/>
    <w:rsid w:val="000B3BFA"/>
    <w:rsid w:val="000B4D78"/>
    <w:rsid w:val="000C616B"/>
    <w:rsid w:val="000D6537"/>
    <w:rsid w:val="000F4EE3"/>
    <w:rsid w:val="00107328"/>
    <w:rsid w:val="00111BE7"/>
    <w:rsid w:val="001153A1"/>
    <w:rsid w:val="00130FA6"/>
    <w:rsid w:val="00133DB8"/>
    <w:rsid w:val="00143F6B"/>
    <w:rsid w:val="001700E6"/>
    <w:rsid w:val="00170DDE"/>
    <w:rsid w:val="00182C58"/>
    <w:rsid w:val="00197828"/>
    <w:rsid w:val="001978FF"/>
    <w:rsid w:val="001A6335"/>
    <w:rsid w:val="001C304B"/>
    <w:rsid w:val="001C3065"/>
    <w:rsid w:val="001C638B"/>
    <w:rsid w:val="001D5768"/>
    <w:rsid w:val="002007E3"/>
    <w:rsid w:val="0021617C"/>
    <w:rsid w:val="0022113B"/>
    <w:rsid w:val="002301FF"/>
    <w:rsid w:val="002302EF"/>
    <w:rsid w:val="00234AAE"/>
    <w:rsid w:val="002651BB"/>
    <w:rsid w:val="0027646A"/>
    <w:rsid w:val="00281043"/>
    <w:rsid w:val="00284751"/>
    <w:rsid w:val="00291F49"/>
    <w:rsid w:val="002C11FE"/>
    <w:rsid w:val="002D01B5"/>
    <w:rsid w:val="002D3CEC"/>
    <w:rsid w:val="003304B4"/>
    <w:rsid w:val="00335A16"/>
    <w:rsid w:val="00347CDC"/>
    <w:rsid w:val="00353D0F"/>
    <w:rsid w:val="003647B7"/>
    <w:rsid w:val="00365833"/>
    <w:rsid w:val="0037394B"/>
    <w:rsid w:val="003922D6"/>
    <w:rsid w:val="003977DA"/>
    <w:rsid w:val="003B0E5B"/>
    <w:rsid w:val="003C060F"/>
    <w:rsid w:val="003C2E3C"/>
    <w:rsid w:val="003D1AD5"/>
    <w:rsid w:val="003D73B0"/>
    <w:rsid w:val="003F156B"/>
    <w:rsid w:val="003F5A25"/>
    <w:rsid w:val="0040280C"/>
    <w:rsid w:val="00403A92"/>
    <w:rsid w:val="0041480C"/>
    <w:rsid w:val="004163D3"/>
    <w:rsid w:val="00422A07"/>
    <w:rsid w:val="00440E90"/>
    <w:rsid w:val="004437AA"/>
    <w:rsid w:val="004442D3"/>
    <w:rsid w:val="004453AF"/>
    <w:rsid w:val="004600E6"/>
    <w:rsid w:val="00466D36"/>
    <w:rsid w:val="00475178"/>
    <w:rsid w:val="0049474D"/>
    <w:rsid w:val="004A4DE2"/>
    <w:rsid w:val="004B66DA"/>
    <w:rsid w:val="004C15F9"/>
    <w:rsid w:val="004C23B7"/>
    <w:rsid w:val="004D042A"/>
    <w:rsid w:val="004D3798"/>
    <w:rsid w:val="004D52F9"/>
    <w:rsid w:val="004E3206"/>
    <w:rsid w:val="004F0D87"/>
    <w:rsid w:val="004F1E64"/>
    <w:rsid w:val="004F5848"/>
    <w:rsid w:val="004F7421"/>
    <w:rsid w:val="00503004"/>
    <w:rsid w:val="00503EE8"/>
    <w:rsid w:val="00553D7C"/>
    <w:rsid w:val="00554868"/>
    <w:rsid w:val="005607C1"/>
    <w:rsid w:val="00572E12"/>
    <w:rsid w:val="005825F4"/>
    <w:rsid w:val="00583606"/>
    <w:rsid w:val="00591774"/>
    <w:rsid w:val="005A0451"/>
    <w:rsid w:val="005A1FE3"/>
    <w:rsid w:val="005A32B4"/>
    <w:rsid w:val="005D5DC8"/>
    <w:rsid w:val="005F2C03"/>
    <w:rsid w:val="005F3BD7"/>
    <w:rsid w:val="00604BBB"/>
    <w:rsid w:val="00623846"/>
    <w:rsid w:val="00626948"/>
    <w:rsid w:val="00635CD5"/>
    <w:rsid w:val="00642832"/>
    <w:rsid w:val="006519CC"/>
    <w:rsid w:val="00662FAD"/>
    <w:rsid w:val="00674C93"/>
    <w:rsid w:val="00675041"/>
    <w:rsid w:val="00682329"/>
    <w:rsid w:val="006872C2"/>
    <w:rsid w:val="006A35F6"/>
    <w:rsid w:val="006A36E7"/>
    <w:rsid w:val="006A6D20"/>
    <w:rsid w:val="006B5782"/>
    <w:rsid w:val="006B5A21"/>
    <w:rsid w:val="006B76C6"/>
    <w:rsid w:val="006C7A1E"/>
    <w:rsid w:val="006D2E46"/>
    <w:rsid w:val="006D3B11"/>
    <w:rsid w:val="006E179D"/>
    <w:rsid w:val="006E77EA"/>
    <w:rsid w:val="006F44F7"/>
    <w:rsid w:val="006F5B61"/>
    <w:rsid w:val="007239E6"/>
    <w:rsid w:val="00750E34"/>
    <w:rsid w:val="00754AD0"/>
    <w:rsid w:val="00772255"/>
    <w:rsid w:val="0079659F"/>
    <w:rsid w:val="007B5008"/>
    <w:rsid w:val="007D00EB"/>
    <w:rsid w:val="007F1335"/>
    <w:rsid w:val="00804BB3"/>
    <w:rsid w:val="008230C1"/>
    <w:rsid w:val="00832BC0"/>
    <w:rsid w:val="008347E1"/>
    <w:rsid w:val="00843492"/>
    <w:rsid w:val="00857397"/>
    <w:rsid w:val="0087445A"/>
    <w:rsid w:val="00877FD5"/>
    <w:rsid w:val="00897E08"/>
    <w:rsid w:val="008A4A21"/>
    <w:rsid w:val="008A77C8"/>
    <w:rsid w:val="008B4BFC"/>
    <w:rsid w:val="008E4703"/>
    <w:rsid w:val="008F0455"/>
    <w:rsid w:val="008F6D42"/>
    <w:rsid w:val="009301EF"/>
    <w:rsid w:val="00952C3F"/>
    <w:rsid w:val="009629E0"/>
    <w:rsid w:val="0097030E"/>
    <w:rsid w:val="00996880"/>
    <w:rsid w:val="009B52B1"/>
    <w:rsid w:val="009D11F3"/>
    <w:rsid w:val="009D470E"/>
    <w:rsid w:val="009D47AD"/>
    <w:rsid w:val="009E0D51"/>
    <w:rsid w:val="009E173F"/>
    <w:rsid w:val="009E490F"/>
    <w:rsid w:val="00A17DBE"/>
    <w:rsid w:val="00A24F63"/>
    <w:rsid w:val="00A471DB"/>
    <w:rsid w:val="00A51B80"/>
    <w:rsid w:val="00A56188"/>
    <w:rsid w:val="00A679DD"/>
    <w:rsid w:val="00A71C69"/>
    <w:rsid w:val="00A7401A"/>
    <w:rsid w:val="00A7596C"/>
    <w:rsid w:val="00AA0354"/>
    <w:rsid w:val="00AB7019"/>
    <w:rsid w:val="00B03FAE"/>
    <w:rsid w:val="00B05022"/>
    <w:rsid w:val="00B36683"/>
    <w:rsid w:val="00B545A0"/>
    <w:rsid w:val="00B56083"/>
    <w:rsid w:val="00B86E97"/>
    <w:rsid w:val="00B9492F"/>
    <w:rsid w:val="00B95E64"/>
    <w:rsid w:val="00BA150F"/>
    <w:rsid w:val="00BA6E37"/>
    <w:rsid w:val="00BB2573"/>
    <w:rsid w:val="00BB4745"/>
    <w:rsid w:val="00BD0D7F"/>
    <w:rsid w:val="00BF251B"/>
    <w:rsid w:val="00BF4B05"/>
    <w:rsid w:val="00C33BE1"/>
    <w:rsid w:val="00C34469"/>
    <w:rsid w:val="00C43B4F"/>
    <w:rsid w:val="00C46229"/>
    <w:rsid w:val="00C627A0"/>
    <w:rsid w:val="00C65FE4"/>
    <w:rsid w:val="00C67A29"/>
    <w:rsid w:val="00C73051"/>
    <w:rsid w:val="00C7609D"/>
    <w:rsid w:val="00C80A11"/>
    <w:rsid w:val="00C92258"/>
    <w:rsid w:val="00C93E3C"/>
    <w:rsid w:val="00C97EA0"/>
    <w:rsid w:val="00CA542E"/>
    <w:rsid w:val="00CB1045"/>
    <w:rsid w:val="00CB7CFD"/>
    <w:rsid w:val="00CC5CAC"/>
    <w:rsid w:val="00CD7827"/>
    <w:rsid w:val="00CF1022"/>
    <w:rsid w:val="00D05A8B"/>
    <w:rsid w:val="00D05CA3"/>
    <w:rsid w:val="00D37393"/>
    <w:rsid w:val="00D40246"/>
    <w:rsid w:val="00D41B80"/>
    <w:rsid w:val="00D535BE"/>
    <w:rsid w:val="00D67B3B"/>
    <w:rsid w:val="00D8668F"/>
    <w:rsid w:val="00DA14A9"/>
    <w:rsid w:val="00DB3EBB"/>
    <w:rsid w:val="00DC13B5"/>
    <w:rsid w:val="00DC3A30"/>
    <w:rsid w:val="00DF7840"/>
    <w:rsid w:val="00E064EA"/>
    <w:rsid w:val="00E07364"/>
    <w:rsid w:val="00E10BD7"/>
    <w:rsid w:val="00E17C45"/>
    <w:rsid w:val="00E41D6D"/>
    <w:rsid w:val="00E627B2"/>
    <w:rsid w:val="00E77B50"/>
    <w:rsid w:val="00E80FF5"/>
    <w:rsid w:val="00E93415"/>
    <w:rsid w:val="00E96C45"/>
    <w:rsid w:val="00EA02BD"/>
    <w:rsid w:val="00EA2AF5"/>
    <w:rsid w:val="00EA4F9B"/>
    <w:rsid w:val="00EC143E"/>
    <w:rsid w:val="00EC3D52"/>
    <w:rsid w:val="00ED061C"/>
    <w:rsid w:val="00ED5C9E"/>
    <w:rsid w:val="00EE2DBA"/>
    <w:rsid w:val="00EE3799"/>
    <w:rsid w:val="00EF6A2C"/>
    <w:rsid w:val="00F0598D"/>
    <w:rsid w:val="00F10589"/>
    <w:rsid w:val="00F21A46"/>
    <w:rsid w:val="00F31BD3"/>
    <w:rsid w:val="00F31CA8"/>
    <w:rsid w:val="00F35EC5"/>
    <w:rsid w:val="00F44EB3"/>
    <w:rsid w:val="00F54C4B"/>
    <w:rsid w:val="00F60A28"/>
    <w:rsid w:val="00F64DC4"/>
    <w:rsid w:val="00F663E4"/>
    <w:rsid w:val="00F73995"/>
    <w:rsid w:val="00F808A1"/>
    <w:rsid w:val="00F82836"/>
    <w:rsid w:val="00F87237"/>
    <w:rsid w:val="00F97398"/>
    <w:rsid w:val="00FA338D"/>
    <w:rsid w:val="00FA447B"/>
    <w:rsid w:val="00FB0F1F"/>
    <w:rsid w:val="00FB1050"/>
    <w:rsid w:val="00FD7BC1"/>
    <w:rsid w:val="00FE1AF0"/>
    <w:rsid w:val="00FE7CD6"/>
    <w:rsid w:val="00FF430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4274">
      <o:colormru v:ext="edit" colors="#fcf729"/>
      <o:colormenu v:ext="edit" fillcolor="red"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B5782"/>
  </w:style>
  <w:style w:type="paragraph" w:styleId="berschrift1">
    <w:name w:val="heading 1"/>
    <w:basedOn w:val="Standard"/>
    <w:link w:val="berschrift1Zchn"/>
    <w:uiPriority w:val="9"/>
    <w:qFormat/>
    <w:rsid w:val="00C4622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C11F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C11FE"/>
    <w:rPr>
      <w:rFonts w:ascii="Tahoma" w:hAnsi="Tahoma" w:cs="Tahoma"/>
      <w:sz w:val="16"/>
      <w:szCs w:val="16"/>
    </w:rPr>
  </w:style>
  <w:style w:type="paragraph" w:styleId="Listenabsatz">
    <w:name w:val="List Paragraph"/>
    <w:basedOn w:val="Standard"/>
    <w:uiPriority w:val="34"/>
    <w:qFormat/>
    <w:rsid w:val="00FF4305"/>
    <w:pPr>
      <w:ind w:left="720"/>
      <w:contextualSpacing/>
    </w:pPr>
  </w:style>
  <w:style w:type="paragraph" w:styleId="Funotentext">
    <w:name w:val="footnote text"/>
    <w:basedOn w:val="Standard"/>
    <w:link w:val="FunotentextZchn"/>
    <w:uiPriority w:val="99"/>
    <w:semiHidden/>
    <w:unhideWhenUsed/>
    <w:rsid w:val="00EA2AF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EA2AF5"/>
    <w:rPr>
      <w:sz w:val="20"/>
      <w:szCs w:val="20"/>
    </w:rPr>
  </w:style>
  <w:style w:type="character" w:styleId="Funotenzeichen">
    <w:name w:val="footnote reference"/>
    <w:basedOn w:val="Absatz-Standardschriftart"/>
    <w:uiPriority w:val="99"/>
    <w:semiHidden/>
    <w:unhideWhenUsed/>
    <w:rsid w:val="00EA2AF5"/>
    <w:rPr>
      <w:vertAlign w:val="superscript"/>
    </w:rPr>
  </w:style>
  <w:style w:type="paragraph" w:styleId="Kopfzeile">
    <w:name w:val="header"/>
    <w:basedOn w:val="Standard"/>
    <w:link w:val="KopfzeileZchn"/>
    <w:uiPriority w:val="99"/>
    <w:unhideWhenUsed/>
    <w:rsid w:val="00F739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73995"/>
  </w:style>
  <w:style w:type="paragraph" w:styleId="Fuzeile">
    <w:name w:val="footer"/>
    <w:basedOn w:val="Standard"/>
    <w:link w:val="FuzeileZchn"/>
    <w:uiPriority w:val="99"/>
    <w:unhideWhenUsed/>
    <w:rsid w:val="00F7399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73995"/>
  </w:style>
  <w:style w:type="table" w:styleId="Tabellengitternetz">
    <w:name w:val="Table Grid"/>
    <w:basedOn w:val="NormaleTabelle"/>
    <w:uiPriority w:val="1"/>
    <w:rsid w:val="00F73995"/>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einLeerraum">
    <w:name w:val="No Spacing"/>
    <w:link w:val="KeinLeerraumZchn"/>
    <w:uiPriority w:val="1"/>
    <w:qFormat/>
    <w:rsid w:val="004B66DA"/>
    <w:pPr>
      <w:spacing w:after="0" w:line="240" w:lineRule="auto"/>
    </w:pPr>
    <w:rPr>
      <w:rFonts w:eastAsiaTheme="minorEastAsia"/>
    </w:rPr>
  </w:style>
  <w:style w:type="character" w:customStyle="1" w:styleId="KeinLeerraumZchn">
    <w:name w:val="Kein Leerraum Zchn"/>
    <w:basedOn w:val="Absatz-Standardschriftart"/>
    <w:link w:val="KeinLeerraum"/>
    <w:uiPriority w:val="1"/>
    <w:rsid w:val="004B66DA"/>
    <w:rPr>
      <w:rFonts w:eastAsiaTheme="minorEastAsia"/>
    </w:rPr>
  </w:style>
  <w:style w:type="character" w:styleId="Hyperlink">
    <w:name w:val="Hyperlink"/>
    <w:basedOn w:val="Absatz-Standardschriftart"/>
    <w:uiPriority w:val="99"/>
    <w:unhideWhenUsed/>
    <w:rsid w:val="00626948"/>
    <w:rPr>
      <w:color w:val="5F5F5F" w:themeColor="hyperlink"/>
      <w:u w:val="single"/>
    </w:rPr>
  </w:style>
  <w:style w:type="character" w:styleId="BesuchterHyperlink">
    <w:name w:val="FollowedHyperlink"/>
    <w:basedOn w:val="Absatz-Standardschriftart"/>
    <w:uiPriority w:val="99"/>
    <w:semiHidden/>
    <w:unhideWhenUsed/>
    <w:rsid w:val="00C46229"/>
    <w:rPr>
      <w:color w:val="919191" w:themeColor="followedHyperlink"/>
      <w:u w:val="single"/>
    </w:rPr>
  </w:style>
  <w:style w:type="character" w:customStyle="1" w:styleId="berschrift1Zchn">
    <w:name w:val="Überschrift 1 Zchn"/>
    <w:basedOn w:val="Absatz-Standardschriftart"/>
    <w:link w:val="berschrift1"/>
    <w:uiPriority w:val="9"/>
    <w:rsid w:val="00C46229"/>
    <w:rPr>
      <w:rFonts w:ascii="Times New Roman" w:eastAsia="Times New Roman" w:hAnsi="Times New Roman" w:cs="Times New Roman"/>
      <w:b/>
      <w:bCs/>
      <w:kern w:val="36"/>
      <w:sz w:val="48"/>
      <w:szCs w:val="48"/>
      <w:lang w:eastAsia="de-DE"/>
    </w:rPr>
  </w:style>
  <w:style w:type="character" w:customStyle="1" w:styleId="addmd">
    <w:name w:val="addmd"/>
    <w:basedOn w:val="Absatz-Standardschriftart"/>
    <w:rsid w:val="00C46229"/>
  </w:style>
  <w:style w:type="paragraph" w:styleId="Inhaltsverzeichnisberschrift">
    <w:name w:val="TOC Heading"/>
    <w:basedOn w:val="berschrift1"/>
    <w:next w:val="Standard"/>
    <w:uiPriority w:val="39"/>
    <w:semiHidden/>
    <w:unhideWhenUsed/>
    <w:qFormat/>
    <w:rsid w:val="00C46229"/>
    <w:pPr>
      <w:keepNext/>
      <w:keepLines/>
      <w:spacing w:before="480" w:beforeAutospacing="0" w:after="0" w:afterAutospacing="0" w:line="276" w:lineRule="auto"/>
      <w:outlineLvl w:val="9"/>
    </w:pPr>
    <w:rPr>
      <w:rFonts w:asciiTheme="majorHAnsi" w:eastAsiaTheme="majorEastAsia" w:hAnsiTheme="majorHAnsi" w:cstheme="majorBidi"/>
      <w:color w:val="A5A5A5" w:themeColor="accent1" w:themeShade="BF"/>
      <w:kern w:val="0"/>
      <w:sz w:val="28"/>
      <w:szCs w:val="28"/>
      <w:lang w:eastAsia="en-US"/>
    </w:rPr>
  </w:style>
  <w:style w:type="paragraph" w:styleId="Verzeichnis1">
    <w:name w:val="toc 1"/>
    <w:basedOn w:val="Standard"/>
    <w:next w:val="Standard"/>
    <w:autoRedefine/>
    <w:uiPriority w:val="39"/>
    <w:unhideWhenUsed/>
    <w:rsid w:val="00C46229"/>
    <w:pPr>
      <w:spacing w:after="100"/>
    </w:pPr>
  </w:style>
  <w:style w:type="paragraph" w:styleId="Beschriftung">
    <w:name w:val="caption"/>
    <w:basedOn w:val="Standard"/>
    <w:next w:val="Standard"/>
    <w:uiPriority w:val="35"/>
    <w:unhideWhenUsed/>
    <w:qFormat/>
    <w:rsid w:val="000B4D78"/>
    <w:pPr>
      <w:spacing w:line="240" w:lineRule="auto"/>
    </w:pPr>
    <w:rPr>
      <w:b/>
      <w:bCs/>
      <w:color w:val="DDDDDD" w:themeColor="accent1"/>
      <w:sz w:val="18"/>
      <w:szCs w:val="18"/>
    </w:rPr>
  </w:style>
  <w:style w:type="paragraph" w:styleId="Abbildungsverzeichnis">
    <w:name w:val="table of figures"/>
    <w:basedOn w:val="Standard"/>
    <w:next w:val="Standard"/>
    <w:uiPriority w:val="99"/>
    <w:unhideWhenUsed/>
    <w:rsid w:val="000B4D78"/>
    <w:pPr>
      <w:spacing w:after="0"/>
    </w:pPr>
  </w:style>
</w:styles>
</file>

<file path=word/webSettings.xml><?xml version="1.0" encoding="utf-8"?>
<w:webSettings xmlns:r="http://schemas.openxmlformats.org/officeDocument/2006/relationships" xmlns:w="http://schemas.openxmlformats.org/wordprocessingml/2006/main">
  <w:divs>
    <w:div w:id="77024931">
      <w:bodyDiv w:val="1"/>
      <w:marLeft w:val="0"/>
      <w:marRight w:val="0"/>
      <w:marTop w:val="0"/>
      <w:marBottom w:val="0"/>
      <w:divBdr>
        <w:top w:val="none" w:sz="0" w:space="0" w:color="auto"/>
        <w:left w:val="none" w:sz="0" w:space="0" w:color="auto"/>
        <w:bottom w:val="none" w:sz="0" w:space="0" w:color="auto"/>
        <w:right w:val="none" w:sz="0" w:space="0" w:color="auto"/>
      </w:divBdr>
      <w:divsChild>
        <w:div w:id="424960239">
          <w:marLeft w:val="432"/>
          <w:marRight w:val="0"/>
          <w:marTop w:val="120"/>
          <w:marBottom w:val="0"/>
          <w:divBdr>
            <w:top w:val="none" w:sz="0" w:space="0" w:color="auto"/>
            <w:left w:val="none" w:sz="0" w:space="0" w:color="auto"/>
            <w:bottom w:val="none" w:sz="0" w:space="0" w:color="auto"/>
            <w:right w:val="none" w:sz="0" w:space="0" w:color="auto"/>
          </w:divBdr>
        </w:div>
        <w:div w:id="735206563">
          <w:marLeft w:val="432"/>
          <w:marRight w:val="0"/>
          <w:marTop w:val="120"/>
          <w:marBottom w:val="0"/>
          <w:divBdr>
            <w:top w:val="none" w:sz="0" w:space="0" w:color="auto"/>
            <w:left w:val="none" w:sz="0" w:space="0" w:color="auto"/>
            <w:bottom w:val="none" w:sz="0" w:space="0" w:color="auto"/>
            <w:right w:val="none" w:sz="0" w:space="0" w:color="auto"/>
          </w:divBdr>
        </w:div>
        <w:div w:id="1120955844">
          <w:marLeft w:val="432"/>
          <w:marRight w:val="0"/>
          <w:marTop w:val="120"/>
          <w:marBottom w:val="0"/>
          <w:divBdr>
            <w:top w:val="none" w:sz="0" w:space="0" w:color="auto"/>
            <w:left w:val="none" w:sz="0" w:space="0" w:color="auto"/>
            <w:bottom w:val="none" w:sz="0" w:space="0" w:color="auto"/>
            <w:right w:val="none" w:sz="0" w:space="0" w:color="auto"/>
          </w:divBdr>
        </w:div>
        <w:div w:id="2039769239">
          <w:marLeft w:val="432"/>
          <w:marRight w:val="0"/>
          <w:marTop w:val="120"/>
          <w:marBottom w:val="0"/>
          <w:divBdr>
            <w:top w:val="none" w:sz="0" w:space="0" w:color="auto"/>
            <w:left w:val="none" w:sz="0" w:space="0" w:color="auto"/>
            <w:bottom w:val="none" w:sz="0" w:space="0" w:color="auto"/>
            <w:right w:val="none" w:sz="0" w:space="0" w:color="auto"/>
          </w:divBdr>
        </w:div>
        <w:div w:id="2101755979">
          <w:marLeft w:val="432"/>
          <w:marRight w:val="0"/>
          <w:marTop w:val="120"/>
          <w:marBottom w:val="0"/>
          <w:divBdr>
            <w:top w:val="none" w:sz="0" w:space="0" w:color="auto"/>
            <w:left w:val="none" w:sz="0" w:space="0" w:color="auto"/>
            <w:bottom w:val="none" w:sz="0" w:space="0" w:color="auto"/>
            <w:right w:val="none" w:sz="0" w:space="0" w:color="auto"/>
          </w:divBdr>
        </w:div>
      </w:divsChild>
    </w:div>
    <w:div w:id="837424814">
      <w:bodyDiv w:val="1"/>
      <w:marLeft w:val="0"/>
      <w:marRight w:val="0"/>
      <w:marTop w:val="0"/>
      <w:marBottom w:val="0"/>
      <w:divBdr>
        <w:top w:val="none" w:sz="0" w:space="0" w:color="auto"/>
        <w:left w:val="none" w:sz="0" w:space="0" w:color="auto"/>
        <w:bottom w:val="none" w:sz="0" w:space="0" w:color="auto"/>
        <w:right w:val="none" w:sz="0" w:space="0" w:color="auto"/>
      </w:divBdr>
      <w:divsChild>
        <w:div w:id="34081948">
          <w:marLeft w:val="432"/>
          <w:marRight w:val="0"/>
          <w:marTop w:val="120"/>
          <w:marBottom w:val="0"/>
          <w:divBdr>
            <w:top w:val="none" w:sz="0" w:space="0" w:color="auto"/>
            <w:left w:val="none" w:sz="0" w:space="0" w:color="auto"/>
            <w:bottom w:val="none" w:sz="0" w:space="0" w:color="auto"/>
            <w:right w:val="none" w:sz="0" w:space="0" w:color="auto"/>
          </w:divBdr>
        </w:div>
        <w:div w:id="376512574">
          <w:marLeft w:val="432"/>
          <w:marRight w:val="0"/>
          <w:marTop w:val="120"/>
          <w:marBottom w:val="0"/>
          <w:divBdr>
            <w:top w:val="none" w:sz="0" w:space="0" w:color="auto"/>
            <w:left w:val="none" w:sz="0" w:space="0" w:color="auto"/>
            <w:bottom w:val="none" w:sz="0" w:space="0" w:color="auto"/>
            <w:right w:val="none" w:sz="0" w:space="0" w:color="auto"/>
          </w:divBdr>
        </w:div>
        <w:div w:id="1154024279">
          <w:marLeft w:val="432"/>
          <w:marRight w:val="0"/>
          <w:marTop w:val="120"/>
          <w:marBottom w:val="0"/>
          <w:divBdr>
            <w:top w:val="none" w:sz="0" w:space="0" w:color="auto"/>
            <w:left w:val="none" w:sz="0" w:space="0" w:color="auto"/>
            <w:bottom w:val="none" w:sz="0" w:space="0" w:color="auto"/>
            <w:right w:val="none" w:sz="0" w:space="0" w:color="auto"/>
          </w:divBdr>
        </w:div>
        <w:div w:id="1964994702">
          <w:marLeft w:val="432"/>
          <w:marRight w:val="0"/>
          <w:marTop w:val="120"/>
          <w:marBottom w:val="0"/>
          <w:divBdr>
            <w:top w:val="none" w:sz="0" w:space="0" w:color="auto"/>
            <w:left w:val="none" w:sz="0" w:space="0" w:color="auto"/>
            <w:bottom w:val="none" w:sz="0" w:space="0" w:color="auto"/>
            <w:right w:val="none" w:sz="0" w:space="0" w:color="auto"/>
          </w:divBdr>
        </w:div>
      </w:divsChild>
    </w:div>
    <w:div w:id="195902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www.controllingportal.de/Fachinfo/Grundlagen/Kennzahlen/Gesamtkapitalrent.htm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finanztip.de/recht/steuerrecht/gewerbesteuer.htm"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www.controllingportal.de/Fachinfo/Grundlagen/Kennzahlen/Eigenkapitalrent.htm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wissen-info.de/afa/druckmaschine.php" TargetMode="External"/><Relationship Id="rId20" Type="http://schemas.openxmlformats.org/officeDocument/2006/relationships/hyperlink" Target="http://www.focus.de/finanzen/steuern/gehaltsplaner/brutto-netto-rechner-was-2011-vom-gehalt-uebrig-bleibt_aid_28104.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de.wikipedia.org/wiki/Lohnnebenkoste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wissen-info.de/afa/druckmaschine.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Larissa-Design">
  <a:themeElements>
    <a:clrScheme name="Graustuf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2011-11-29T00:00:00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B304E1A-FFC1-4196-B3DC-F9F07F03A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2307</Words>
  <Characters>14535</Characters>
  <Application>Microsoft Office Word</Application>
  <DocSecurity>0</DocSecurity>
  <Lines>121</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Investitionsentscheidung in einem Druckereibetrieb</vt:lpstr>
      <vt:lpstr>Investitionsentscheidung in einem Druckereibetrieb</vt:lpstr>
    </vt:vector>
  </TitlesOfParts>
  <Company>Kather Printing</Company>
  <LinksUpToDate>false</LinksUpToDate>
  <CharactersWithSpaces>16809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Investitionsentscheidung in einem Druckereibetrieb</dc:title>
  <dc:subject>Fachhochschule Ludwigshafen am Rhein                                                                                         Fachbereich III               </dc:subject>
  <dc:creator> </dc:creator>
  <cp:keywords/>
  <dc:description/>
  <cp:lastModifiedBy>Theresa Lang</cp:lastModifiedBy>
  <cp:revision>2</cp:revision>
  <cp:lastPrinted>2011-11-28T21:10:00Z</cp:lastPrinted>
  <dcterms:created xsi:type="dcterms:W3CDTF">2011-11-28T19:15:00Z</dcterms:created>
  <dcterms:modified xsi:type="dcterms:W3CDTF">2011-11-28T21:24:00Z</dcterms:modified>
</cp:coreProperties>
</file>